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A10" w:rsidRPr="00362A24" w:rsidRDefault="00C64A10" w:rsidP="00C64A10">
      <w:pPr>
        <w:rPr>
          <w:rFonts w:cs="Arial"/>
        </w:rPr>
      </w:pPr>
      <w:r w:rsidRPr="00362A24">
        <w:rPr>
          <w:rFonts w:cs="Arial"/>
        </w:rPr>
        <w:t xml:space="preserve">A </w:t>
      </w:r>
      <w:r w:rsidRPr="00362A24">
        <w:rPr>
          <w:rFonts w:cs="Arial"/>
          <w:b/>
          <w:i/>
        </w:rPr>
        <w:t>simple sentence</w:t>
      </w:r>
      <w:r w:rsidRPr="00362A24">
        <w:rPr>
          <w:rFonts w:cs="Arial"/>
        </w:rPr>
        <w:t xml:space="preserve"> makes a plain statement and is composed of a single independent clause.  </w:t>
      </w:r>
    </w:p>
    <w:p w:rsidR="00C64A10" w:rsidRDefault="00C64A10" w:rsidP="00C64A10">
      <w:pPr>
        <w:rPr>
          <w:rFonts w:cs="Arial"/>
        </w:rPr>
      </w:pPr>
    </w:p>
    <w:p w:rsidR="00C64A10" w:rsidRPr="00362A24" w:rsidRDefault="00C64A10" w:rsidP="00C64A10">
      <w:pPr>
        <w:rPr>
          <w:rFonts w:cs="Arial"/>
        </w:rPr>
      </w:pPr>
      <w:r w:rsidRPr="00362A24">
        <w:rPr>
          <w:rFonts w:cs="Arial"/>
        </w:rPr>
        <w:t>Example</w:t>
      </w:r>
    </w:p>
    <w:p w:rsidR="00C64A10" w:rsidRPr="00362A24" w:rsidRDefault="00C64A10" w:rsidP="00C64A10">
      <w:pPr>
        <w:rPr>
          <w:rFonts w:cs="Arial"/>
          <w:i/>
        </w:rPr>
      </w:pPr>
      <w:r w:rsidRPr="00362A24">
        <w:rPr>
          <w:rFonts w:cs="Arial"/>
          <w:i/>
        </w:rPr>
        <w:t>Sue hit the ball.</w:t>
      </w:r>
    </w:p>
    <w:p w:rsidR="00C64A10" w:rsidRPr="00362A24" w:rsidRDefault="00C64A10" w:rsidP="00C64A10">
      <w:pPr>
        <w:rPr>
          <w:rFonts w:cs="Arial"/>
        </w:rPr>
      </w:pPr>
      <w:r w:rsidRPr="00362A24">
        <w:rPr>
          <w:rFonts w:cs="Arial"/>
        </w:rPr>
        <w:t xml:space="preserve">Note, </w:t>
      </w:r>
      <w:proofErr w:type="gramStart"/>
      <w:r w:rsidRPr="00362A24">
        <w:rPr>
          <w:rFonts w:cs="Arial"/>
          <w:i/>
        </w:rPr>
        <w:t>The</w:t>
      </w:r>
      <w:proofErr w:type="gramEnd"/>
      <w:r w:rsidRPr="00362A24">
        <w:rPr>
          <w:rFonts w:cs="Arial"/>
          <w:i/>
        </w:rPr>
        <w:t xml:space="preserve"> ball, soaring over the crowd, </w:t>
      </w:r>
      <w:r w:rsidRPr="00362A24">
        <w:rPr>
          <w:rFonts w:cs="Arial"/>
        </w:rPr>
        <w:t>is a sentence fragment not a sentence because, since the verb has no tense, the statement is incomplete.</w:t>
      </w:r>
    </w:p>
    <w:p w:rsidR="00C64A10" w:rsidRDefault="00C64A10" w:rsidP="00C64A10">
      <w:pPr>
        <w:rPr>
          <w:rFonts w:cs="Arial"/>
        </w:rPr>
      </w:pPr>
    </w:p>
    <w:p w:rsidR="00C64A10" w:rsidRPr="00362A24" w:rsidRDefault="00C64A10" w:rsidP="00C64A10">
      <w:pPr>
        <w:rPr>
          <w:rFonts w:cs="Arial"/>
          <w:i/>
        </w:rPr>
      </w:pPr>
      <w:bookmarkStart w:id="0" w:name="_GoBack"/>
      <w:bookmarkEnd w:id="0"/>
      <w:r w:rsidRPr="00362A24">
        <w:rPr>
          <w:rFonts w:cs="Arial"/>
        </w:rPr>
        <w:t xml:space="preserve">A </w:t>
      </w:r>
      <w:r w:rsidRPr="00362A24">
        <w:rPr>
          <w:rFonts w:cs="Arial"/>
          <w:b/>
          <w:i/>
        </w:rPr>
        <w:t>complex sentence</w:t>
      </w:r>
      <w:r w:rsidRPr="00362A24">
        <w:rPr>
          <w:rFonts w:cs="Arial"/>
        </w:rPr>
        <w:t xml:space="preserve"> adds a qualification/modification to a plain statement and is composed of a dependent clause combined with an independent clause. These dependent clauses can be adverbial, telling you how, why, where, when, on what condition etc., something is done, i.e. modifying the verb in the independent clause.  </w:t>
      </w:r>
    </w:p>
    <w:p w:rsidR="00C64A10" w:rsidRDefault="00C64A10" w:rsidP="00C64A10">
      <w:pPr>
        <w:rPr>
          <w:rFonts w:cs="Arial"/>
        </w:rPr>
      </w:pPr>
    </w:p>
    <w:p w:rsidR="00C64A10" w:rsidRPr="00362A24" w:rsidRDefault="00C64A10" w:rsidP="00C64A10">
      <w:pPr>
        <w:rPr>
          <w:rFonts w:cs="Arial"/>
        </w:rPr>
      </w:pPr>
      <w:r w:rsidRPr="00362A24">
        <w:rPr>
          <w:rFonts w:cs="Arial"/>
        </w:rPr>
        <w:t>Examples</w:t>
      </w:r>
    </w:p>
    <w:p w:rsidR="00C64A10" w:rsidRPr="00362A24" w:rsidRDefault="00C64A10" w:rsidP="00C64A10">
      <w:pPr>
        <w:rPr>
          <w:rFonts w:cs="Arial"/>
        </w:rPr>
      </w:pPr>
      <w:r w:rsidRPr="00362A24">
        <w:rPr>
          <w:rFonts w:cs="Arial"/>
          <w:i/>
          <w:u w:val="single"/>
        </w:rPr>
        <w:t>If the pitch is</w:t>
      </w:r>
      <w:r w:rsidRPr="00362A24">
        <w:rPr>
          <w:rFonts w:cs="Arial"/>
          <w:i/>
        </w:rPr>
        <w:t xml:space="preserve"> </w:t>
      </w:r>
      <w:r w:rsidRPr="00362A24">
        <w:rPr>
          <w:rFonts w:cs="Arial"/>
          <w:i/>
          <w:u w:val="single"/>
        </w:rPr>
        <w:t>good</w:t>
      </w:r>
      <w:r w:rsidRPr="00362A24">
        <w:rPr>
          <w:rFonts w:cs="Arial"/>
          <w:i/>
        </w:rPr>
        <w:t>, Sue will hit the ball</w:t>
      </w:r>
      <w:r w:rsidRPr="00362A24">
        <w:rPr>
          <w:rFonts w:cs="Arial"/>
        </w:rPr>
        <w:t xml:space="preserve">. (On what condition will she hit it?)  </w:t>
      </w:r>
    </w:p>
    <w:p w:rsidR="00C64A10" w:rsidRPr="00362A24" w:rsidRDefault="00C64A10" w:rsidP="00C64A10">
      <w:pPr>
        <w:rPr>
          <w:rFonts w:cs="Arial"/>
        </w:rPr>
      </w:pPr>
      <w:r w:rsidRPr="00362A24">
        <w:rPr>
          <w:rFonts w:cs="Arial"/>
          <w:i/>
          <w:u w:val="single"/>
        </w:rPr>
        <w:t>After she hit the ball</w:t>
      </w:r>
      <w:r w:rsidRPr="00362A24">
        <w:rPr>
          <w:rFonts w:cs="Arial"/>
          <w:i/>
        </w:rPr>
        <w:t>,</w:t>
      </w:r>
      <w:r w:rsidRPr="00362A24">
        <w:rPr>
          <w:rFonts w:cs="Arial"/>
        </w:rPr>
        <w:t xml:space="preserve"> </w:t>
      </w:r>
      <w:r w:rsidRPr="00362A24">
        <w:rPr>
          <w:rFonts w:cs="Arial"/>
          <w:i/>
        </w:rPr>
        <w:t>the crowd roared.</w:t>
      </w:r>
      <w:r w:rsidRPr="00362A24">
        <w:rPr>
          <w:rFonts w:cs="Arial"/>
        </w:rPr>
        <w:t xml:space="preserve"> (When?) </w:t>
      </w:r>
    </w:p>
    <w:p w:rsidR="00C64A10" w:rsidRPr="00362A24" w:rsidRDefault="00C64A10" w:rsidP="00C64A10">
      <w:pPr>
        <w:rPr>
          <w:rFonts w:cs="Arial"/>
        </w:rPr>
      </w:pPr>
      <w:r w:rsidRPr="00362A24">
        <w:rPr>
          <w:rFonts w:cs="Arial"/>
          <w:i/>
        </w:rPr>
        <w:t>She hit</w:t>
      </w:r>
      <w:r w:rsidRPr="00362A24">
        <w:rPr>
          <w:rFonts w:cs="Arial"/>
        </w:rPr>
        <w:t xml:space="preserve"> </w:t>
      </w:r>
      <w:r w:rsidRPr="00362A24">
        <w:rPr>
          <w:rFonts w:cs="Arial"/>
          <w:i/>
        </w:rPr>
        <w:t xml:space="preserve">the ball </w:t>
      </w:r>
      <w:r w:rsidRPr="00362A24">
        <w:rPr>
          <w:rFonts w:cs="Arial"/>
          <w:i/>
          <w:u w:val="single"/>
        </w:rPr>
        <w:t>where no one could catch it</w:t>
      </w:r>
      <w:r w:rsidRPr="00362A24">
        <w:rPr>
          <w:rFonts w:cs="Arial"/>
          <w:u w:val="single"/>
        </w:rPr>
        <w:t>.</w:t>
      </w:r>
      <w:r w:rsidRPr="00362A24">
        <w:rPr>
          <w:rFonts w:cs="Arial"/>
        </w:rPr>
        <w:t xml:space="preserve"> (Where?) </w:t>
      </w:r>
    </w:p>
    <w:p w:rsidR="00C64A10" w:rsidRPr="00362A24" w:rsidRDefault="00C64A10" w:rsidP="00C64A10">
      <w:pPr>
        <w:rPr>
          <w:rFonts w:cs="Arial"/>
        </w:rPr>
      </w:pPr>
      <w:r w:rsidRPr="00362A24">
        <w:rPr>
          <w:rFonts w:cs="Arial"/>
        </w:rPr>
        <w:t>Dependent clauses can also be adjectival, qualifying a noun in another clause.</w:t>
      </w:r>
    </w:p>
    <w:p w:rsidR="00C64A10" w:rsidRDefault="00C64A10" w:rsidP="00C64A10">
      <w:pPr>
        <w:rPr>
          <w:rFonts w:cs="Arial"/>
        </w:rPr>
      </w:pPr>
    </w:p>
    <w:p w:rsidR="00C64A10" w:rsidRPr="00362A24" w:rsidRDefault="00C64A10" w:rsidP="00C64A10">
      <w:pPr>
        <w:rPr>
          <w:rFonts w:cs="Arial"/>
        </w:rPr>
      </w:pPr>
      <w:r w:rsidRPr="00362A24">
        <w:rPr>
          <w:rFonts w:cs="Arial"/>
        </w:rPr>
        <w:t>Example</w:t>
      </w:r>
    </w:p>
    <w:p w:rsidR="00C64A10" w:rsidRPr="00362A24" w:rsidRDefault="00C64A10" w:rsidP="00C64A10">
      <w:pPr>
        <w:rPr>
          <w:rFonts w:cs="Arial"/>
        </w:rPr>
      </w:pPr>
      <w:r w:rsidRPr="00362A24">
        <w:rPr>
          <w:rFonts w:cs="Arial"/>
          <w:i/>
        </w:rPr>
        <w:t xml:space="preserve">The ball </w:t>
      </w:r>
      <w:r w:rsidRPr="00362A24">
        <w:rPr>
          <w:rFonts w:cs="Arial"/>
          <w:i/>
          <w:u w:val="single"/>
        </w:rPr>
        <w:t>that Sue hit</w:t>
      </w:r>
      <w:r w:rsidRPr="00362A24">
        <w:rPr>
          <w:rFonts w:cs="Arial"/>
          <w:i/>
        </w:rPr>
        <w:t xml:space="preserve"> was never found.</w:t>
      </w:r>
      <w:r w:rsidRPr="00362A24">
        <w:rPr>
          <w:rFonts w:cs="Arial"/>
        </w:rPr>
        <w:t xml:space="preserve"> (Qualifies the noun “ball”). </w:t>
      </w:r>
    </w:p>
    <w:p w:rsidR="00C64A10" w:rsidRPr="00362A24" w:rsidRDefault="00C64A10" w:rsidP="00C64A10">
      <w:pPr>
        <w:rPr>
          <w:rFonts w:cs="Arial"/>
        </w:rPr>
      </w:pPr>
      <w:r w:rsidRPr="00362A24">
        <w:rPr>
          <w:rFonts w:cs="Arial"/>
        </w:rPr>
        <w:t>A dependent clause can also act as a noun.</w:t>
      </w:r>
    </w:p>
    <w:p w:rsidR="00C64A10" w:rsidRDefault="00C64A10" w:rsidP="00C64A10">
      <w:pPr>
        <w:rPr>
          <w:rFonts w:cs="Arial"/>
        </w:rPr>
      </w:pPr>
    </w:p>
    <w:p w:rsidR="00C64A10" w:rsidRPr="00362A24" w:rsidRDefault="00C64A10" w:rsidP="00C64A10">
      <w:pPr>
        <w:rPr>
          <w:rFonts w:cs="Arial"/>
        </w:rPr>
      </w:pPr>
      <w:r w:rsidRPr="00362A24">
        <w:rPr>
          <w:rFonts w:cs="Arial"/>
        </w:rPr>
        <w:t>Example</w:t>
      </w:r>
    </w:p>
    <w:p w:rsidR="00C64A10" w:rsidRPr="00362A24" w:rsidRDefault="00C64A10" w:rsidP="00C64A10">
      <w:pPr>
        <w:rPr>
          <w:rFonts w:cs="Arial"/>
          <w:i/>
        </w:rPr>
      </w:pPr>
      <w:r w:rsidRPr="00362A24">
        <w:rPr>
          <w:rFonts w:cs="Arial"/>
          <w:i/>
        </w:rPr>
        <w:t>Nobody knows</w:t>
      </w:r>
      <w:r w:rsidRPr="00362A24">
        <w:rPr>
          <w:rFonts w:cs="Arial"/>
        </w:rPr>
        <w:t xml:space="preserve"> </w:t>
      </w:r>
      <w:r w:rsidRPr="00362A24">
        <w:rPr>
          <w:rFonts w:cs="Arial"/>
          <w:i/>
          <w:u w:val="single"/>
        </w:rPr>
        <w:t>how she did that</w:t>
      </w:r>
      <w:r w:rsidRPr="00362A24">
        <w:rPr>
          <w:rFonts w:cs="Arial"/>
        </w:rPr>
        <w:t xml:space="preserve"> (noun clause, object of “knows”).</w:t>
      </w:r>
      <w:r w:rsidRPr="00362A24">
        <w:rPr>
          <w:rFonts w:cs="Arial"/>
          <w:i/>
        </w:rPr>
        <w:t xml:space="preserve">   </w:t>
      </w:r>
    </w:p>
    <w:p w:rsidR="00C64A10" w:rsidRPr="00362A24" w:rsidRDefault="00C64A10" w:rsidP="00C64A10">
      <w:pPr>
        <w:rPr>
          <w:rFonts w:cs="Arial"/>
        </w:rPr>
      </w:pPr>
      <w:r w:rsidRPr="00362A24">
        <w:rPr>
          <w:rFonts w:cs="Arial"/>
        </w:rPr>
        <w:t>Rules of construction: the independent clause can come first, last, in the middle, or be interrupted.  A comma is used to separate the two clauses except in the case of the dependent clause being last.</w:t>
      </w:r>
    </w:p>
    <w:p w:rsidR="00C64A10" w:rsidRDefault="00C64A10" w:rsidP="00C64A10">
      <w:pPr>
        <w:rPr>
          <w:rFonts w:cs="Arial"/>
        </w:rPr>
      </w:pPr>
    </w:p>
    <w:p w:rsidR="00C64A10" w:rsidRPr="00EF4848" w:rsidRDefault="00C64A10" w:rsidP="00C64A10">
      <w:pPr>
        <w:rPr>
          <w:rFonts w:cs="Arial"/>
        </w:rPr>
      </w:pPr>
      <w:r w:rsidRPr="00EF4848">
        <w:rPr>
          <w:rFonts w:cs="Arial"/>
        </w:rPr>
        <w:t>Example</w:t>
      </w:r>
    </w:p>
    <w:p w:rsidR="00C64A10" w:rsidRPr="00362A24" w:rsidRDefault="00C64A10" w:rsidP="00C64A10">
      <w:pPr>
        <w:ind w:left="360"/>
        <w:rPr>
          <w:rFonts w:cs="Arial"/>
        </w:rPr>
      </w:pPr>
      <w:r w:rsidRPr="00362A24">
        <w:rPr>
          <w:rFonts w:cs="Arial"/>
          <w:i/>
        </w:rPr>
        <w:t>Sue will hit the ball if the pitch is good.</w:t>
      </w:r>
    </w:p>
    <w:p w:rsidR="00C64A10" w:rsidRPr="00362A24" w:rsidRDefault="00C64A10" w:rsidP="00C64A10">
      <w:pPr>
        <w:ind w:left="360"/>
        <w:rPr>
          <w:rFonts w:cs="Arial"/>
          <w:i/>
        </w:rPr>
      </w:pPr>
      <w:r w:rsidRPr="00362A24">
        <w:rPr>
          <w:rFonts w:cs="Arial"/>
          <w:i/>
        </w:rPr>
        <w:t>If the pitch is good, Sue will hit the ball.</w:t>
      </w:r>
    </w:p>
    <w:p w:rsidR="00C64A10" w:rsidRPr="00362A24" w:rsidRDefault="00C64A10" w:rsidP="00C64A10">
      <w:pPr>
        <w:ind w:left="360"/>
        <w:rPr>
          <w:rFonts w:cs="Arial"/>
        </w:rPr>
      </w:pPr>
      <w:r w:rsidRPr="00362A24">
        <w:rPr>
          <w:rFonts w:cs="Arial"/>
          <w:i/>
        </w:rPr>
        <w:t>If the pitch is good, Sue will hit the ball if she can.</w:t>
      </w:r>
    </w:p>
    <w:p w:rsidR="00C64A10" w:rsidRPr="00362A24" w:rsidRDefault="00C64A10" w:rsidP="00C64A10">
      <w:pPr>
        <w:ind w:left="360"/>
        <w:rPr>
          <w:rFonts w:cs="Arial"/>
          <w:i/>
        </w:rPr>
      </w:pPr>
      <w:r w:rsidRPr="00362A24">
        <w:rPr>
          <w:rFonts w:cs="Arial"/>
          <w:i/>
        </w:rPr>
        <w:t>Sue, if the pitch is good, will hit the ball.</w:t>
      </w:r>
    </w:p>
    <w:p w:rsidR="00C64A10" w:rsidRDefault="00C64A10" w:rsidP="00C64A10">
      <w:pPr>
        <w:rPr>
          <w:rFonts w:cs="Arial"/>
        </w:rPr>
      </w:pPr>
    </w:p>
    <w:p w:rsidR="00C64A10" w:rsidRPr="00362A24" w:rsidRDefault="00C64A10" w:rsidP="00C64A10">
      <w:pPr>
        <w:rPr>
          <w:rFonts w:cs="Arial"/>
        </w:rPr>
      </w:pPr>
      <w:r w:rsidRPr="00362A24">
        <w:rPr>
          <w:rFonts w:cs="Arial"/>
        </w:rPr>
        <w:t xml:space="preserve">A </w:t>
      </w:r>
      <w:r w:rsidRPr="00362A24">
        <w:rPr>
          <w:rFonts w:cs="Arial"/>
          <w:b/>
          <w:i/>
        </w:rPr>
        <w:t>compound sentence</w:t>
      </w:r>
      <w:r w:rsidRPr="00362A24">
        <w:rPr>
          <w:rFonts w:cs="Arial"/>
        </w:rPr>
        <w:t xml:space="preserve"> combines two parallel statements and is composed of two independent clauses. </w:t>
      </w:r>
    </w:p>
    <w:p w:rsidR="00C64A10" w:rsidRDefault="00C64A10" w:rsidP="00C64A10">
      <w:pPr>
        <w:rPr>
          <w:rFonts w:cs="Arial"/>
        </w:rPr>
      </w:pPr>
    </w:p>
    <w:p w:rsidR="00C64A10" w:rsidRPr="00362A24" w:rsidRDefault="00C64A10" w:rsidP="00C64A10">
      <w:pPr>
        <w:rPr>
          <w:rFonts w:cs="Arial"/>
        </w:rPr>
      </w:pPr>
      <w:r w:rsidRPr="00362A24">
        <w:rPr>
          <w:rFonts w:cs="Arial"/>
        </w:rPr>
        <w:t>Example</w:t>
      </w:r>
    </w:p>
    <w:p w:rsidR="00C64A10" w:rsidRPr="00362A24" w:rsidRDefault="00C64A10" w:rsidP="00C64A10">
      <w:pPr>
        <w:rPr>
          <w:rFonts w:cs="Arial"/>
          <w:i/>
        </w:rPr>
      </w:pPr>
      <w:r w:rsidRPr="00362A24">
        <w:rPr>
          <w:rFonts w:cs="Arial"/>
          <w:i/>
        </w:rPr>
        <w:t xml:space="preserve">Sue hit the ball, and the crowd went wild. </w:t>
      </w:r>
    </w:p>
    <w:p w:rsidR="00C64A10" w:rsidRPr="00362A24" w:rsidRDefault="00C64A10" w:rsidP="00C64A10">
      <w:pPr>
        <w:rPr>
          <w:rFonts w:cs="Arial"/>
        </w:rPr>
      </w:pPr>
      <w:r w:rsidRPr="00362A24">
        <w:rPr>
          <w:rFonts w:cs="Arial"/>
        </w:rPr>
        <w:lastRenderedPageBreak/>
        <w:t>Rules of construction:  there are essentially three ways to join two independent clauses, a semicolon, a coordinating conjunction, or conjunctive adverb.</w:t>
      </w:r>
    </w:p>
    <w:p w:rsidR="00C64A10" w:rsidRPr="00EF4848" w:rsidRDefault="00C64A10" w:rsidP="00C64A10">
      <w:pPr>
        <w:rPr>
          <w:rFonts w:cs="Arial"/>
        </w:rPr>
      </w:pPr>
      <w:r w:rsidRPr="00EF4848">
        <w:rPr>
          <w:rFonts w:cs="Arial"/>
        </w:rPr>
        <w:t>Examples</w:t>
      </w:r>
    </w:p>
    <w:p w:rsidR="00C64A10" w:rsidRPr="00362A24" w:rsidRDefault="00C64A10" w:rsidP="00C64A10">
      <w:pPr>
        <w:rPr>
          <w:rFonts w:cs="Arial"/>
          <w:i/>
        </w:rPr>
      </w:pPr>
      <w:r w:rsidRPr="00362A24">
        <w:rPr>
          <w:rFonts w:cs="Arial"/>
          <w:i/>
        </w:rPr>
        <w:t>Sue hit the ball; she ran to first base.</w:t>
      </w:r>
    </w:p>
    <w:p w:rsidR="00C64A10" w:rsidRPr="00362A24" w:rsidRDefault="00C64A10" w:rsidP="00C64A10">
      <w:pPr>
        <w:rPr>
          <w:rFonts w:cs="Arial"/>
          <w:i/>
        </w:rPr>
      </w:pPr>
      <w:r w:rsidRPr="00362A24">
        <w:rPr>
          <w:rFonts w:cs="Arial"/>
          <w:i/>
        </w:rPr>
        <w:t xml:space="preserve">Sue hit the ball and she ran to first base. </w:t>
      </w:r>
      <w:r w:rsidRPr="00362A24">
        <w:rPr>
          <w:rFonts w:cs="Arial"/>
        </w:rPr>
        <w:t xml:space="preserve">(Sub-rule: A comma is used when the subject changes. For example, </w:t>
      </w:r>
      <w:r w:rsidRPr="00362A24">
        <w:rPr>
          <w:rFonts w:cs="Arial"/>
          <w:i/>
        </w:rPr>
        <w:t xml:space="preserve">Sue hit the ball, and the outfielder caught it.) </w:t>
      </w:r>
    </w:p>
    <w:p w:rsidR="00C64A10" w:rsidRPr="00362A24" w:rsidRDefault="00C64A10" w:rsidP="00C64A10">
      <w:pPr>
        <w:rPr>
          <w:rFonts w:cs="Arial"/>
        </w:rPr>
      </w:pPr>
      <w:r w:rsidRPr="00362A24">
        <w:rPr>
          <w:rFonts w:cs="Arial"/>
          <w:i/>
        </w:rPr>
        <w:t>Sue hit the ball; therefore, she ran to first base.</w:t>
      </w:r>
      <w:r w:rsidRPr="00362A24">
        <w:rPr>
          <w:rFonts w:cs="Arial"/>
        </w:rPr>
        <w:t xml:space="preserve"> (Sub-rule: conjunctive adverbs are always preceded by a semicolon and followed by a comma. You can recognize this construction by the fact that a period could replace the semicolon.)</w:t>
      </w:r>
    </w:p>
    <w:p w:rsidR="00C64A10" w:rsidRDefault="00C64A10" w:rsidP="00C64A10">
      <w:pPr>
        <w:rPr>
          <w:rFonts w:cs="Arial"/>
        </w:rPr>
      </w:pPr>
    </w:p>
    <w:p w:rsidR="00C64A10" w:rsidRPr="00362A24" w:rsidRDefault="00C64A10" w:rsidP="00C64A10">
      <w:pPr>
        <w:rPr>
          <w:rFonts w:cs="Arial"/>
        </w:rPr>
      </w:pPr>
      <w:r w:rsidRPr="00362A24">
        <w:rPr>
          <w:rFonts w:cs="Arial"/>
        </w:rPr>
        <w:t xml:space="preserve">A </w:t>
      </w:r>
      <w:r w:rsidRPr="00362A24">
        <w:rPr>
          <w:rFonts w:cs="Arial"/>
          <w:b/>
          <w:i/>
        </w:rPr>
        <w:t>compound-complex</w:t>
      </w:r>
      <w:r w:rsidRPr="00362A24">
        <w:rPr>
          <w:rFonts w:cs="Arial"/>
        </w:rPr>
        <w:t xml:space="preserve"> sentence combines parallel statements with a modification. This means two or more independent clauses combined with one or more dependent clauses.</w:t>
      </w:r>
    </w:p>
    <w:p w:rsidR="00C64A10" w:rsidRPr="00362A24" w:rsidRDefault="00C64A10" w:rsidP="00C64A10">
      <w:pPr>
        <w:rPr>
          <w:rFonts w:cs="Arial"/>
        </w:rPr>
      </w:pPr>
      <w:r w:rsidRPr="00362A24">
        <w:rPr>
          <w:rFonts w:cs="Arial"/>
        </w:rPr>
        <w:t>Examples</w:t>
      </w:r>
    </w:p>
    <w:p w:rsidR="00C64A10" w:rsidRPr="00362A24" w:rsidRDefault="00C64A10" w:rsidP="00C64A10">
      <w:pPr>
        <w:rPr>
          <w:rFonts w:cs="Arial"/>
          <w:i/>
        </w:rPr>
      </w:pPr>
      <w:r w:rsidRPr="00362A24">
        <w:rPr>
          <w:rFonts w:cs="Arial"/>
          <w:i/>
        </w:rPr>
        <w:t>If the pitch is good, Sue will hit the ball and she will run to first base. (DC</w:t>
      </w:r>
      <w:proofErr w:type="gramStart"/>
      <w:r w:rsidRPr="00362A24">
        <w:rPr>
          <w:rFonts w:cs="Arial"/>
          <w:i/>
        </w:rPr>
        <w:t>,IC,IC</w:t>
      </w:r>
      <w:proofErr w:type="gramEnd"/>
      <w:r w:rsidRPr="00362A24">
        <w:rPr>
          <w:rFonts w:cs="Arial"/>
          <w:i/>
        </w:rPr>
        <w:t xml:space="preserve">)  </w:t>
      </w:r>
    </w:p>
    <w:p w:rsidR="00C64A10" w:rsidRPr="00362A24" w:rsidRDefault="00C64A10" w:rsidP="00C64A10">
      <w:pPr>
        <w:rPr>
          <w:rFonts w:cs="Arial"/>
          <w:i/>
        </w:rPr>
      </w:pPr>
    </w:p>
    <w:p w:rsidR="00C64A10" w:rsidRPr="00362A24" w:rsidRDefault="00C64A10" w:rsidP="00C64A10">
      <w:pPr>
        <w:rPr>
          <w:rFonts w:cs="Arial"/>
          <w:i/>
        </w:rPr>
      </w:pPr>
      <w:r w:rsidRPr="00362A24">
        <w:rPr>
          <w:rFonts w:cs="Arial"/>
          <w:i/>
        </w:rPr>
        <w:t>After she hit the ball, Sue ran to first base and then she pumped the air as if she had won the game. (DC</w:t>
      </w:r>
      <w:proofErr w:type="gramStart"/>
      <w:r w:rsidRPr="00362A24">
        <w:rPr>
          <w:rFonts w:cs="Arial"/>
          <w:i/>
        </w:rPr>
        <w:t>,IC,IC,DC</w:t>
      </w:r>
      <w:proofErr w:type="gramEnd"/>
      <w:r w:rsidRPr="00362A24">
        <w:rPr>
          <w:rFonts w:cs="Arial"/>
          <w:i/>
        </w:rPr>
        <w:t>)</w:t>
      </w:r>
    </w:p>
    <w:p w:rsidR="0091462E" w:rsidRDefault="0091462E"/>
    <w:sectPr w:rsidR="0091462E" w:rsidSect="00246BDA">
      <w:pgSz w:w="15842" w:h="12242" w:orient="landscape"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A10"/>
    <w:rsid w:val="00246BDA"/>
    <w:rsid w:val="0091462E"/>
    <w:rsid w:val="00C64A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2FD83-568C-4A5B-A2B4-DC3EF94A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A10"/>
    <w:pPr>
      <w:spacing w:after="200" w:line="276" w:lineRule="auto"/>
      <w:contextualSpacing/>
    </w:pPr>
    <w:rPr>
      <w:rFonts w:ascii="Calibri" w:eastAsia="Calibri" w:hAnsi="Calibri" w:cs="Calibri"/>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1</cp:revision>
  <dcterms:created xsi:type="dcterms:W3CDTF">2014-09-04T17:58:00Z</dcterms:created>
  <dcterms:modified xsi:type="dcterms:W3CDTF">2014-09-04T18:00:00Z</dcterms:modified>
</cp:coreProperties>
</file>