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315BD" w14:textId="77777777" w:rsidR="00D10427" w:rsidRPr="006F25CD" w:rsidRDefault="00D10427">
      <w:pPr>
        <w:pStyle w:val="BodyText"/>
        <w:spacing w:before="10"/>
        <w:rPr>
          <w:sz w:val="22"/>
          <w:szCs w:val="22"/>
        </w:rPr>
      </w:pPr>
    </w:p>
    <w:p w14:paraId="7B05B957" w14:textId="7365335A" w:rsidR="00D10427" w:rsidRPr="006F25CD" w:rsidRDefault="008F15D3">
      <w:pPr>
        <w:pStyle w:val="Heading1"/>
        <w:spacing w:before="54"/>
        <w:ind w:right="337"/>
        <w:rPr>
          <w:sz w:val="28"/>
          <w:szCs w:val="28"/>
        </w:rPr>
      </w:pPr>
      <w:bookmarkStart w:id="0" w:name="Online_Participation"/>
      <w:bookmarkEnd w:id="0"/>
      <w:r w:rsidRPr="006F25CD">
        <w:rPr>
          <w:color w:val="00673E"/>
          <w:sz w:val="28"/>
          <w:szCs w:val="28"/>
        </w:rPr>
        <w:t xml:space="preserve">Online </w:t>
      </w:r>
      <w:r w:rsidR="00FB3E56">
        <w:rPr>
          <w:color w:val="00673E"/>
          <w:sz w:val="28"/>
          <w:szCs w:val="28"/>
        </w:rPr>
        <w:t>Discussion Forums</w:t>
      </w:r>
      <w:bookmarkStart w:id="1" w:name="_GoBack"/>
      <w:bookmarkEnd w:id="1"/>
    </w:p>
    <w:p w14:paraId="25A43BF6" w14:textId="42058A33" w:rsidR="00D10427" w:rsidRPr="006F25CD" w:rsidRDefault="00FB3E56">
      <w:pPr>
        <w:spacing w:before="126"/>
        <w:ind w:left="120" w:right="337"/>
        <w:rPr>
          <w:i/>
        </w:rPr>
      </w:pPr>
      <w:r>
        <w:rPr>
          <w:i/>
          <w:color w:val="292B38"/>
        </w:rPr>
        <w:t>O</w:t>
      </w:r>
      <w:r w:rsidR="008F15D3" w:rsidRPr="006F25CD">
        <w:rPr>
          <w:i/>
          <w:color w:val="292B38"/>
        </w:rPr>
        <w:t xml:space="preserve">nline </w:t>
      </w:r>
      <w:r>
        <w:rPr>
          <w:i/>
          <w:color w:val="292B38"/>
        </w:rPr>
        <w:t>discussion forums are</w:t>
      </w:r>
      <w:r w:rsidR="008F15D3" w:rsidRPr="006F25CD">
        <w:rPr>
          <w:i/>
          <w:color w:val="292B38"/>
        </w:rPr>
        <w:t xml:space="preserve"> </w:t>
      </w:r>
      <w:r w:rsidR="00E839DE" w:rsidRPr="006F25CD">
        <w:rPr>
          <w:i/>
          <w:color w:val="292B38"/>
        </w:rPr>
        <w:t>out of</w:t>
      </w:r>
      <w:r w:rsidR="008F15D3" w:rsidRPr="006F25CD">
        <w:rPr>
          <w:i/>
          <w:color w:val="292B38"/>
        </w:rPr>
        <w:t xml:space="preserve"> </w:t>
      </w:r>
      <w:r w:rsidR="00263287">
        <w:rPr>
          <w:i/>
          <w:color w:val="292B38"/>
        </w:rPr>
        <w:t>20</w:t>
      </w:r>
      <w:r w:rsidR="00E839DE" w:rsidRPr="006F25CD">
        <w:rPr>
          <w:i/>
          <w:color w:val="292B38"/>
        </w:rPr>
        <w:t xml:space="preserve"> points </w:t>
      </w:r>
      <w:r w:rsidR="00DC3F4F" w:rsidRPr="006F25CD">
        <w:rPr>
          <w:i/>
          <w:color w:val="292B38"/>
        </w:rPr>
        <w:t xml:space="preserve">and worth </w:t>
      </w:r>
      <w:r w:rsidR="00263287">
        <w:rPr>
          <w:i/>
          <w:color w:val="292B38"/>
        </w:rPr>
        <w:t>2</w:t>
      </w:r>
      <w:r w:rsidR="00EF2A64" w:rsidRPr="006F25CD">
        <w:rPr>
          <w:i/>
          <w:color w:val="292B38"/>
        </w:rPr>
        <w:t>0</w:t>
      </w:r>
      <w:r w:rsidR="00E839DE" w:rsidRPr="006F25CD">
        <w:rPr>
          <w:i/>
          <w:color w:val="292B38"/>
        </w:rPr>
        <w:t>%</w:t>
      </w:r>
      <w:r w:rsidR="008F15D3" w:rsidRPr="006F25CD">
        <w:rPr>
          <w:i/>
          <w:color w:val="292B38"/>
        </w:rPr>
        <w:t xml:space="preserve"> of your final grade.</w:t>
      </w:r>
    </w:p>
    <w:p w14:paraId="289D21DD" w14:textId="77777777" w:rsidR="00D10427" w:rsidRPr="006F25CD" w:rsidRDefault="00D10427">
      <w:pPr>
        <w:pStyle w:val="BodyText"/>
        <w:spacing w:before="8"/>
        <w:rPr>
          <w:i/>
          <w:sz w:val="22"/>
          <w:szCs w:val="22"/>
        </w:rPr>
      </w:pPr>
    </w:p>
    <w:p w14:paraId="20280F02" w14:textId="554A37C5" w:rsidR="005D48D8" w:rsidRPr="00774B54" w:rsidRDefault="00122F80" w:rsidP="00122F80">
      <w:pPr>
        <w:pStyle w:val="Heading2"/>
        <w:rPr>
          <w:color w:val="94C947"/>
          <w:sz w:val="24"/>
          <w:szCs w:val="24"/>
        </w:rPr>
      </w:pPr>
      <w:r w:rsidRPr="00774B54">
        <w:rPr>
          <w:color w:val="94C947"/>
          <w:sz w:val="24"/>
          <w:szCs w:val="24"/>
        </w:rPr>
        <w:t>Purpose</w:t>
      </w:r>
    </w:p>
    <w:p w14:paraId="7B14BD6B" w14:textId="3E25778B" w:rsidR="00070A81" w:rsidRPr="00070A81" w:rsidRDefault="00FB3E56" w:rsidP="00070A81">
      <w:pPr>
        <w:pStyle w:val="BodyText"/>
        <w:numPr>
          <w:ilvl w:val="0"/>
          <w:numId w:val="3"/>
        </w:numPr>
        <w:ind w:right="337"/>
        <w:rPr>
          <w:color w:val="FF0000"/>
          <w:sz w:val="22"/>
          <w:szCs w:val="22"/>
        </w:rPr>
      </w:pPr>
      <w:r w:rsidRPr="00070A81">
        <w:rPr>
          <w:sz w:val="22"/>
          <w:szCs w:val="22"/>
        </w:rPr>
        <w:t>Throughout the course you are required to engage with the class through online</w:t>
      </w:r>
      <w:r>
        <w:rPr>
          <w:color w:val="292B38"/>
          <w:sz w:val="22"/>
          <w:szCs w:val="22"/>
        </w:rPr>
        <w:t xml:space="preserve"> discussion forums in </w:t>
      </w:r>
      <w:r w:rsidR="00DE0384">
        <w:rPr>
          <w:color w:val="292B38"/>
          <w:sz w:val="22"/>
          <w:szCs w:val="22"/>
        </w:rPr>
        <w:t>Brightspace</w:t>
      </w:r>
      <w:r>
        <w:rPr>
          <w:color w:val="292B38"/>
          <w:sz w:val="22"/>
          <w:szCs w:val="22"/>
        </w:rPr>
        <w:t>.</w:t>
      </w:r>
      <w:r w:rsidRPr="006F25CD">
        <w:rPr>
          <w:color w:val="292B38"/>
          <w:sz w:val="22"/>
          <w:szCs w:val="22"/>
        </w:rPr>
        <w:t xml:space="preserve"> </w:t>
      </w:r>
    </w:p>
    <w:p w14:paraId="3CC492F4" w14:textId="00837BA5" w:rsidR="00FB3E56" w:rsidRPr="00FB3E56" w:rsidRDefault="00FB3E56" w:rsidP="00FB3E56">
      <w:pPr>
        <w:pStyle w:val="BodyText"/>
        <w:numPr>
          <w:ilvl w:val="0"/>
          <w:numId w:val="3"/>
        </w:numPr>
        <w:ind w:right="151"/>
        <w:rPr>
          <w:sz w:val="22"/>
          <w:szCs w:val="22"/>
        </w:rPr>
      </w:pPr>
      <w:r w:rsidRPr="006F25CD">
        <w:rPr>
          <w:sz w:val="22"/>
          <w:szCs w:val="22"/>
        </w:rPr>
        <w:t xml:space="preserve">Participating in discussion forums and </w:t>
      </w:r>
      <w:r>
        <w:rPr>
          <w:sz w:val="22"/>
          <w:szCs w:val="22"/>
        </w:rPr>
        <w:t>other forum</w:t>
      </w:r>
      <w:r w:rsidRPr="006F25CD">
        <w:rPr>
          <w:sz w:val="22"/>
          <w:szCs w:val="22"/>
        </w:rPr>
        <w:t xml:space="preserve"> activities benefits your productivity, performance and overall learning in this course.</w:t>
      </w:r>
    </w:p>
    <w:p w14:paraId="146A0297" w14:textId="19574D54" w:rsidR="00070A81" w:rsidRPr="00070A81" w:rsidRDefault="008F15D3" w:rsidP="00070A81">
      <w:pPr>
        <w:pStyle w:val="BodyText"/>
        <w:numPr>
          <w:ilvl w:val="0"/>
          <w:numId w:val="3"/>
        </w:numPr>
        <w:ind w:right="337"/>
        <w:rPr>
          <w:sz w:val="22"/>
          <w:szCs w:val="22"/>
        </w:rPr>
      </w:pPr>
      <w:r w:rsidRPr="006F25CD">
        <w:rPr>
          <w:color w:val="292B38"/>
          <w:sz w:val="22"/>
          <w:szCs w:val="22"/>
        </w:rPr>
        <w:t xml:space="preserve">Participation includes your </w:t>
      </w:r>
      <w:r w:rsidR="00293F79" w:rsidRPr="006F25CD">
        <w:rPr>
          <w:color w:val="292B38"/>
          <w:sz w:val="22"/>
          <w:szCs w:val="22"/>
        </w:rPr>
        <w:t>individual responses</w:t>
      </w:r>
      <w:r w:rsidRPr="006F25CD">
        <w:rPr>
          <w:color w:val="292B38"/>
          <w:sz w:val="22"/>
          <w:szCs w:val="22"/>
        </w:rPr>
        <w:t xml:space="preserve"> </w:t>
      </w:r>
      <w:r w:rsidR="00293F79" w:rsidRPr="006F25CD">
        <w:rPr>
          <w:color w:val="292B38"/>
          <w:sz w:val="22"/>
          <w:szCs w:val="22"/>
        </w:rPr>
        <w:t xml:space="preserve">to assignments </w:t>
      </w:r>
      <w:r w:rsidRPr="006F25CD">
        <w:rPr>
          <w:color w:val="292B38"/>
          <w:sz w:val="22"/>
          <w:szCs w:val="22"/>
        </w:rPr>
        <w:t>as well your thoughtful comments and/or questions on your classmates' posts</w:t>
      </w:r>
      <w:r w:rsidR="00263287">
        <w:rPr>
          <w:color w:val="292B38"/>
          <w:sz w:val="22"/>
          <w:szCs w:val="22"/>
        </w:rPr>
        <w:t>.</w:t>
      </w:r>
    </w:p>
    <w:p w14:paraId="5E66D4DC" w14:textId="77777777" w:rsidR="006F25CD" w:rsidRDefault="006F25CD" w:rsidP="008C71A2">
      <w:pPr>
        <w:pStyle w:val="Heading2"/>
        <w:ind w:left="0"/>
        <w:rPr>
          <w:color w:val="94C947"/>
          <w:sz w:val="22"/>
          <w:szCs w:val="22"/>
        </w:rPr>
      </w:pPr>
    </w:p>
    <w:p w14:paraId="226348C5" w14:textId="54045492" w:rsidR="005D48D8" w:rsidRPr="00774B54" w:rsidRDefault="00122F80" w:rsidP="00122F80">
      <w:pPr>
        <w:pStyle w:val="Heading2"/>
        <w:rPr>
          <w:sz w:val="24"/>
          <w:szCs w:val="24"/>
        </w:rPr>
      </w:pPr>
      <w:r w:rsidRPr="00774B54">
        <w:rPr>
          <w:color w:val="94C947"/>
          <w:sz w:val="24"/>
          <w:szCs w:val="24"/>
        </w:rPr>
        <w:t>Relation to Course Learning Requirements</w:t>
      </w:r>
    </w:p>
    <w:p w14:paraId="5C4F552C" w14:textId="7EEB0FDF" w:rsidR="005D48D8" w:rsidRPr="006F25CD" w:rsidRDefault="009B2CD5" w:rsidP="00875EDA">
      <w:pPr>
        <w:pStyle w:val="BodyText"/>
        <w:numPr>
          <w:ilvl w:val="0"/>
          <w:numId w:val="4"/>
        </w:numPr>
        <w:ind w:right="151"/>
        <w:contextualSpacing/>
        <w:rPr>
          <w:sz w:val="22"/>
          <w:szCs w:val="22"/>
        </w:rPr>
      </w:pPr>
      <w:r>
        <w:rPr>
          <w:sz w:val="22"/>
          <w:szCs w:val="22"/>
        </w:rPr>
        <w:t>O</w:t>
      </w:r>
      <w:r w:rsidR="005D48D8" w:rsidRPr="006F25CD">
        <w:rPr>
          <w:sz w:val="22"/>
          <w:szCs w:val="22"/>
        </w:rPr>
        <w:t xml:space="preserve">nline </w:t>
      </w:r>
      <w:r>
        <w:rPr>
          <w:sz w:val="22"/>
          <w:szCs w:val="22"/>
        </w:rPr>
        <w:t>discussions in this course relate</w:t>
      </w:r>
      <w:r w:rsidR="005D48D8" w:rsidRPr="006F25CD">
        <w:rPr>
          <w:sz w:val="22"/>
          <w:szCs w:val="22"/>
        </w:rPr>
        <w:t xml:space="preserve"> to the following course learning requirements:</w:t>
      </w:r>
    </w:p>
    <w:p w14:paraId="2D0E936C" w14:textId="77777777" w:rsidR="00263287" w:rsidRPr="00263287" w:rsidRDefault="00263287" w:rsidP="00875EDA">
      <w:pPr>
        <w:autoSpaceDE w:val="0"/>
        <w:autoSpaceDN w:val="0"/>
        <w:adjustRightInd w:val="0"/>
        <w:spacing w:before="100" w:after="100"/>
        <w:ind w:left="1440"/>
        <w:contextualSpacing/>
        <w:rPr>
          <w:bCs/>
        </w:rPr>
      </w:pPr>
      <w:bookmarkStart w:id="2" w:name="Participation_Components"/>
      <w:bookmarkEnd w:id="2"/>
      <w:r w:rsidRPr="008F5B5C">
        <w:t>CLR 1 - Explore concepts of design thinking and the creative process.</w:t>
      </w:r>
    </w:p>
    <w:p w14:paraId="233A6E0D" w14:textId="77777777" w:rsidR="00263287" w:rsidRPr="00263287" w:rsidRDefault="00263287" w:rsidP="00875EDA">
      <w:pPr>
        <w:autoSpaceDE w:val="0"/>
        <w:autoSpaceDN w:val="0"/>
        <w:adjustRightInd w:val="0"/>
        <w:spacing w:before="100" w:after="100"/>
        <w:ind w:left="1440"/>
        <w:contextualSpacing/>
        <w:rPr>
          <w:bCs/>
        </w:rPr>
      </w:pPr>
      <w:r w:rsidRPr="008F5B5C">
        <w:t>CLR 2 - Learn to define and reframe problems.</w:t>
      </w:r>
    </w:p>
    <w:p w14:paraId="086BA144" w14:textId="1DF19A70" w:rsidR="00D10427" w:rsidRPr="00875EDA" w:rsidRDefault="00263287" w:rsidP="00875EDA">
      <w:pPr>
        <w:autoSpaceDE w:val="0"/>
        <w:autoSpaceDN w:val="0"/>
        <w:adjustRightInd w:val="0"/>
        <w:spacing w:before="100" w:after="100"/>
        <w:ind w:left="1440"/>
        <w:contextualSpacing/>
        <w:rPr>
          <w:bCs/>
        </w:rPr>
      </w:pPr>
      <w:r w:rsidRPr="008F5B5C">
        <w:t>CLR 8 - Apply knowledge of self to enhance creativity and problem solving.</w:t>
      </w:r>
    </w:p>
    <w:p w14:paraId="0DE153FC" w14:textId="4280B6F7" w:rsidR="005D48D8" w:rsidRPr="00774B54" w:rsidRDefault="00E839DE" w:rsidP="00122F80">
      <w:pPr>
        <w:pStyle w:val="Heading2"/>
        <w:rPr>
          <w:sz w:val="24"/>
          <w:szCs w:val="24"/>
        </w:rPr>
      </w:pPr>
      <w:bookmarkStart w:id="3" w:name="Guidelines_for_Online_Participation"/>
      <w:bookmarkEnd w:id="3"/>
      <w:r w:rsidRPr="00774B54">
        <w:rPr>
          <w:color w:val="94C947"/>
          <w:sz w:val="24"/>
          <w:szCs w:val="24"/>
        </w:rPr>
        <w:t>Instructions</w:t>
      </w:r>
    </w:p>
    <w:p w14:paraId="36D787C1" w14:textId="39731992" w:rsidR="00FB3E56" w:rsidRPr="00FB3E56" w:rsidRDefault="008F15D3" w:rsidP="009B2CD5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17"/>
        <w:rPr>
          <w:color w:val="292B38"/>
        </w:rPr>
      </w:pPr>
      <w:r w:rsidRPr="006F25CD">
        <w:rPr>
          <w:color w:val="292B38"/>
        </w:rPr>
        <w:t xml:space="preserve">Post your </w:t>
      </w:r>
      <w:r w:rsidR="009B2CD5">
        <w:rPr>
          <w:color w:val="292B38"/>
        </w:rPr>
        <w:t xml:space="preserve">discussions and </w:t>
      </w:r>
      <w:r w:rsidR="009B2CD5" w:rsidRPr="009B2CD5">
        <w:rPr>
          <w:color w:val="292B38"/>
        </w:rPr>
        <w:t>assignment</w:t>
      </w:r>
      <w:r w:rsidR="009B2CD5">
        <w:rPr>
          <w:color w:val="292B38"/>
        </w:rPr>
        <w:t>s</w:t>
      </w:r>
      <w:r w:rsidR="009B2CD5" w:rsidRPr="009B2CD5">
        <w:rPr>
          <w:color w:val="292B38"/>
        </w:rPr>
        <w:t xml:space="preserve"> </w:t>
      </w:r>
      <w:r w:rsidR="009B2CD5">
        <w:rPr>
          <w:color w:val="292B38"/>
        </w:rPr>
        <w:t>(i.e., design thinking experiments)</w:t>
      </w:r>
      <w:r w:rsidR="009B2CD5" w:rsidRPr="009B2CD5">
        <w:rPr>
          <w:color w:val="292B38"/>
        </w:rPr>
        <w:t xml:space="preserve"> </w:t>
      </w:r>
      <w:r w:rsidRPr="006F25CD">
        <w:rPr>
          <w:color w:val="292B38"/>
        </w:rPr>
        <w:t xml:space="preserve">in the Discussion </w:t>
      </w:r>
      <w:r w:rsidR="00FB3E56">
        <w:rPr>
          <w:color w:val="292B38"/>
        </w:rPr>
        <w:t>Forum</w:t>
      </w:r>
      <w:r w:rsidRPr="006F25CD">
        <w:rPr>
          <w:color w:val="292B38"/>
        </w:rPr>
        <w:t xml:space="preserve"> at the beginning of the week assigned (e.g., Monday of Week 4). </w:t>
      </w:r>
      <w:r w:rsidR="002620F6" w:rsidRPr="006F25CD">
        <w:rPr>
          <w:color w:val="292B38"/>
        </w:rPr>
        <w:t>Check the course lesson</w:t>
      </w:r>
      <w:r w:rsidRPr="006F25CD">
        <w:rPr>
          <w:color w:val="292B38"/>
        </w:rPr>
        <w:t xml:space="preserve">s and </w:t>
      </w:r>
      <w:r w:rsidR="00263287">
        <w:rPr>
          <w:color w:val="292B38"/>
        </w:rPr>
        <w:t>course calendar</w:t>
      </w:r>
      <w:r w:rsidRPr="006F25CD">
        <w:rPr>
          <w:color w:val="292B38"/>
        </w:rPr>
        <w:t xml:space="preserve"> for</w:t>
      </w:r>
      <w:r w:rsidR="00FB3E56">
        <w:rPr>
          <w:color w:val="292B38"/>
          <w:spacing w:val="-26"/>
        </w:rPr>
        <w:t xml:space="preserve"> due dates.</w:t>
      </w:r>
    </w:p>
    <w:p w14:paraId="56E63F1E" w14:textId="77777777" w:rsidR="00FB3E56" w:rsidRDefault="008F15D3">
      <w:pPr>
        <w:pStyle w:val="ListParagraph"/>
        <w:numPr>
          <w:ilvl w:val="0"/>
          <w:numId w:val="1"/>
        </w:numPr>
        <w:tabs>
          <w:tab w:val="left" w:pos="840"/>
        </w:tabs>
        <w:ind w:right="520"/>
        <w:rPr>
          <w:color w:val="292B38"/>
        </w:rPr>
      </w:pPr>
      <w:r w:rsidRPr="006F25CD">
        <w:rPr>
          <w:color w:val="292B38"/>
        </w:rPr>
        <w:t>Reply to a minimum of two other classmates’ postings</w:t>
      </w:r>
      <w:r w:rsidR="00FB3E56">
        <w:rPr>
          <w:color w:val="292B38"/>
        </w:rPr>
        <w:t xml:space="preserve"> for the duration of the week that the discussion question is assigned</w:t>
      </w:r>
      <w:r w:rsidRPr="006F25CD">
        <w:rPr>
          <w:color w:val="292B38"/>
        </w:rPr>
        <w:t xml:space="preserve">. </w:t>
      </w:r>
    </w:p>
    <w:p w14:paraId="616093E0" w14:textId="5A4E86A0" w:rsidR="00D10427" w:rsidRPr="006F25CD" w:rsidRDefault="008F15D3">
      <w:pPr>
        <w:pStyle w:val="ListParagraph"/>
        <w:numPr>
          <w:ilvl w:val="0"/>
          <w:numId w:val="1"/>
        </w:numPr>
        <w:tabs>
          <w:tab w:val="left" w:pos="840"/>
        </w:tabs>
        <w:ind w:right="520"/>
        <w:rPr>
          <w:color w:val="292B38"/>
        </w:rPr>
      </w:pPr>
      <w:r w:rsidRPr="006F25CD">
        <w:rPr>
          <w:color w:val="292B38"/>
        </w:rPr>
        <w:t>Post these early in the week so that others have a c</w:t>
      </w:r>
      <w:r w:rsidR="009B2CD5">
        <w:rPr>
          <w:color w:val="292B38"/>
        </w:rPr>
        <w:t>hance to reply to your postings and so that the class can generate a robust discussion.</w:t>
      </w:r>
    </w:p>
    <w:p w14:paraId="24B926E0" w14:textId="59CC9918" w:rsidR="00BD1988" w:rsidRPr="006F25CD" w:rsidRDefault="008F15D3" w:rsidP="00BD1988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color w:val="212121"/>
        </w:rPr>
      </w:pPr>
      <w:r w:rsidRPr="006F25CD">
        <w:rPr>
          <w:color w:val="212121"/>
        </w:rPr>
        <w:t>Posting at the end of the week will limit others from responding to</w:t>
      </w:r>
      <w:r w:rsidRPr="006F25CD">
        <w:rPr>
          <w:color w:val="212121"/>
          <w:spacing w:val="-34"/>
        </w:rPr>
        <w:t xml:space="preserve"> </w:t>
      </w:r>
      <w:r w:rsidRPr="006F25CD">
        <w:rPr>
          <w:color w:val="212121"/>
        </w:rPr>
        <w:t>you</w:t>
      </w:r>
      <w:r w:rsidR="009B2CD5">
        <w:rPr>
          <w:color w:val="212121"/>
        </w:rPr>
        <w:t>r posts</w:t>
      </w:r>
      <w:r w:rsidRPr="006F25CD">
        <w:rPr>
          <w:color w:val="212121"/>
        </w:rPr>
        <w:t>.</w:t>
      </w:r>
    </w:p>
    <w:p w14:paraId="5EB5E5E8" w14:textId="77777777" w:rsidR="00FB3E56" w:rsidRPr="006F25CD" w:rsidRDefault="00FB3E56" w:rsidP="00FB3E56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right="378"/>
        <w:rPr>
          <w:color w:val="292B38"/>
        </w:rPr>
      </w:pPr>
      <w:r w:rsidRPr="006F25CD">
        <w:rPr>
          <w:color w:val="292B38"/>
        </w:rPr>
        <w:t xml:space="preserve">A mark reflecting </w:t>
      </w:r>
      <w:r>
        <w:rPr>
          <w:color w:val="292B38"/>
        </w:rPr>
        <w:t xml:space="preserve">the quality and quantity of </w:t>
      </w:r>
      <w:r w:rsidRPr="006F25CD">
        <w:rPr>
          <w:color w:val="292B38"/>
        </w:rPr>
        <w:t xml:space="preserve">your overall online </w:t>
      </w:r>
      <w:r>
        <w:rPr>
          <w:color w:val="292B38"/>
        </w:rPr>
        <w:t xml:space="preserve">discussions </w:t>
      </w:r>
      <w:r w:rsidRPr="006F25CD">
        <w:rPr>
          <w:color w:val="292B38"/>
        </w:rPr>
        <w:t>is assigned at the end of the</w:t>
      </w:r>
      <w:r w:rsidRPr="006F25CD">
        <w:rPr>
          <w:color w:val="292B38"/>
          <w:spacing w:val="-6"/>
        </w:rPr>
        <w:t xml:space="preserve"> </w:t>
      </w:r>
      <w:r w:rsidRPr="006F25CD">
        <w:rPr>
          <w:color w:val="292B38"/>
        </w:rPr>
        <w:t>course.</w:t>
      </w:r>
    </w:p>
    <w:p w14:paraId="2AB6E502" w14:textId="72006AFA" w:rsidR="00BD1988" w:rsidRPr="006F25CD" w:rsidRDefault="00BD1988" w:rsidP="00BD1988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color w:val="212121"/>
        </w:rPr>
      </w:pPr>
      <w:r w:rsidRPr="006F25CD">
        <w:rPr>
          <w:color w:val="212121"/>
        </w:rPr>
        <w:t xml:space="preserve">Your online </w:t>
      </w:r>
      <w:r w:rsidR="00263287">
        <w:rPr>
          <w:color w:val="212121"/>
        </w:rPr>
        <w:t>discussions</w:t>
      </w:r>
      <w:r w:rsidRPr="006F25CD">
        <w:rPr>
          <w:color w:val="212121"/>
        </w:rPr>
        <w:t xml:space="preserve"> will be assessed based</w:t>
      </w:r>
      <w:r w:rsidR="006F25CD">
        <w:rPr>
          <w:color w:val="212121"/>
        </w:rPr>
        <w:t xml:space="preserve"> on</w:t>
      </w:r>
      <w:r w:rsidRPr="006F25CD">
        <w:rPr>
          <w:color w:val="212121"/>
        </w:rPr>
        <w:t xml:space="preserve"> the criteria </w:t>
      </w:r>
      <w:r w:rsidR="006F25CD">
        <w:rPr>
          <w:color w:val="212121"/>
        </w:rPr>
        <w:t xml:space="preserve">in the chart </w:t>
      </w:r>
      <w:r w:rsidRPr="006F25CD">
        <w:rPr>
          <w:color w:val="212121"/>
        </w:rPr>
        <w:t xml:space="preserve">below. </w:t>
      </w:r>
    </w:p>
    <w:p w14:paraId="5AB341CA" w14:textId="77777777" w:rsidR="008C71A2" w:rsidRDefault="008C71A2" w:rsidP="008C71A2">
      <w:pPr>
        <w:rPr>
          <w:color w:val="94C947"/>
        </w:rPr>
      </w:pPr>
    </w:p>
    <w:p w14:paraId="3A43240D" w14:textId="5C0D61B1" w:rsidR="008C71A2" w:rsidRPr="00774B54" w:rsidRDefault="008C71A2" w:rsidP="008C71A2">
      <w:pPr>
        <w:rPr>
          <w:b/>
          <w:color w:val="94C947"/>
          <w:sz w:val="24"/>
          <w:szCs w:val="24"/>
        </w:rPr>
      </w:pPr>
      <w:r w:rsidRPr="00774B54">
        <w:rPr>
          <w:b/>
          <w:color w:val="94C947"/>
          <w:sz w:val="24"/>
          <w:szCs w:val="24"/>
        </w:rPr>
        <w:t xml:space="preserve">Expectations for Online </w:t>
      </w:r>
      <w:r w:rsidR="00263287" w:rsidRPr="00774B54">
        <w:rPr>
          <w:b/>
          <w:color w:val="94C947"/>
          <w:sz w:val="24"/>
          <w:szCs w:val="24"/>
        </w:rPr>
        <w:t>Discussions</w:t>
      </w:r>
    </w:p>
    <w:p w14:paraId="3CCACA4F" w14:textId="6D5A183F" w:rsidR="008C71A2" w:rsidRPr="006F25CD" w:rsidRDefault="008C71A2" w:rsidP="00875EDA">
      <w:pPr>
        <w:pStyle w:val="BodyText"/>
        <w:spacing w:before="1"/>
        <w:ind w:right="135"/>
        <w:contextualSpacing/>
        <w:rPr>
          <w:sz w:val="22"/>
          <w:szCs w:val="22"/>
        </w:rPr>
      </w:pPr>
      <w:r w:rsidRPr="006F25CD">
        <w:rPr>
          <w:color w:val="212121"/>
          <w:sz w:val="22"/>
          <w:szCs w:val="22"/>
        </w:rPr>
        <w:t xml:space="preserve">Online </w:t>
      </w:r>
      <w:r w:rsidR="00263287">
        <w:rPr>
          <w:color w:val="212121"/>
          <w:sz w:val="22"/>
          <w:szCs w:val="22"/>
        </w:rPr>
        <w:t>discussion</w:t>
      </w:r>
      <w:r w:rsidRPr="006F25CD">
        <w:rPr>
          <w:color w:val="212121"/>
          <w:sz w:val="22"/>
          <w:szCs w:val="22"/>
        </w:rPr>
        <w:t xml:space="preserve"> </w:t>
      </w:r>
      <w:r w:rsidRPr="006F25CD">
        <w:rPr>
          <w:color w:val="292B38"/>
          <w:sz w:val="22"/>
          <w:szCs w:val="22"/>
        </w:rPr>
        <w:t>involves a combination of preparation, active involvement, demons</w:t>
      </w:r>
      <w:r>
        <w:rPr>
          <w:color w:val="292B38"/>
          <w:sz w:val="22"/>
          <w:szCs w:val="22"/>
        </w:rPr>
        <w:t xml:space="preserve">tration </w:t>
      </w:r>
      <w:r w:rsidRPr="006F25CD">
        <w:rPr>
          <w:color w:val="292B38"/>
          <w:sz w:val="22"/>
          <w:szCs w:val="22"/>
        </w:rPr>
        <w:t>of communication skills and business professionalism. This involves:</w:t>
      </w:r>
    </w:p>
    <w:p w14:paraId="4AC00C65" w14:textId="77777777" w:rsidR="008C71A2" w:rsidRPr="006F25CD" w:rsidRDefault="008C71A2" w:rsidP="00875EDA">
      <w:pPr>
        <w:pStyle w:val="ListParagraph"/>
        <w:numPr>
          <w:ilvl w:val="0"/>
          <w:numId w:val="4"/>
        </w:numPr>
        <w:tabs>
          <w:tab w:val="left" w:pos="841"/>
        </w:tabs>
        <w:ind w:left="833" w:hanging="357"/>
        <w:contextualSpacing/>
      </w:pPr>
      <w:r w:rsidRPr="00875EDA">
        <w:rPr>
          <w:color w:val="292B38"/>
        </w:rPr>
        <w:t>Completing assigned readings and</w:t>
      </w:r>
      <w:r w:rsidRPr="00875EDA">
        <w:rPr>
          <w:color w:val="292B38"/>
          <w:spacing w:val="-22"/>
        </w:rPr>
        <w:t xml:space="preserve"> </w:t>
      </w:r>
      <w:r w:rsidRPr="00875EDA">
        <w:rPr>
          <w:color w:val="292B38"/>
        </w:rPr>
        <w:t>assignments.</w:t>
      </w:r>
    </w:p>
    <w:p w14:paraId="44A85469" w14:textId="77777777" w:rsidR="008C71A2" w:rsidRPr="006F25CD" w:rsidRDefault="008C71A2" w:rsidP="00875EDA">
      <w:pPr>
        <w:pStyle w:val="ListParagraph"/>
        <w:numPr>
          <w:ilvl w:val="0"/>
          <w:numId w:val="4"/>
        </w:numPr>
        <w:tabs>
          <w:tab w:val="left" w:pos="842"/>
        </w:tabs>
        <w:ind w:left="833" w:hanging="357"/>
        <w:contextualSpacing/>
      </w:pPr>
      <w:r w:rsidRPr="00875EDA">
        <w:rPr>
          <w:color w:val="292B38"/>
        </w:rPr>
        <w:t>Providing meaningful</w:t>
      </w:r>
      <w:r w:rsidRPr="00875EDA">
        <w:rPr>
          <w:color w:val="292B38"/>
          <w:spacing w:val="-15"/>
        </w:rPr>
        <w:t xml:space="preserve"> </w:t>
      </w:r>
      <w:r w:rsidRPr="00875EDA">
        <w:rPr>
          <w:color w:val="292B38"/>
        </w:rPr>
        <w:t>comments.</w:t>
      </w:r>
    </w:p>
    <w:p w14:paraId="08BB1232" w14:textId="77777777" w:rsidR="008C71A2" w:rsidRPr="006F25CD" w:rsidRDefault="008C71A2" w:rsidP="00875EDA">
      <w:pPr>
        <w:pStyle w:val="ListParagraph"/>
        <w:numPr>
          <w:ilvl w:val="0"/>
          <w:numId w:val="4"/>
        </w:numPr>
        <w:tabs>
          <w:tab w:val="left" w:pos="842"/>
        </w:tabs>
        <w:ind w:left="833" w:hanging="357"/>
        <w:contextualSpacing/>
      </w:pPr>
      <w:r w:rsidRPr="00875EDA">
        <w:rPr>
          <w:color w:val="292B38"/>
        </w:rPr>
        <w:t>Asking constructive</w:t>
      </w:r>
      <w:r w:rsidRPr="00875EDA">
        <w:rPr>
          <w:color w:val="292B38"/>
          <w:spacing w:val="-13"/>
        </w:rPr>
        <w:t xml:space="preserve"> </w:t>
      </w:r>
      <w:r w:rsidRPr="00875EDA">
        <w:rPr>
          <w:color w:val="292B38"/>
        </w:rPr>
        <w:t>questions.</w:t>
      </w:r>
    </w:p>
    <w:p w14:paraId="0BB5B7AC" w14:textId="2E709348" w:rsidR="008C71A2" w:rsidRPr="006F25CD" w:rsidRDefault="008C71A2" w:rsidP="00875EDA">
      <w:pPr>
        <w:pStyle w:val="ListParagraph"/>
        <w:numPr>
          <w:ilvl w:val="0"/>
          <w:numId w:val="4"/>
        </w:numPr>
        <w:tabs>
          <w:tab w:val="left" w:pos="843"/>
        </w:tabs>
        <w:ind w:left="833" w:hanging="357"/>
        <w:contextualSpacing/>
      </w:pPr>
      <w:r w:rsidRPr="00875EDA">
        <w:rPr>
          <w:color w:val="292B38"/>
        </w:rPr>
        <w:t>Encouraging classmates’</w:t>
      </w:r>
      <w:r w:rsidRPr="00875EDA">
        <w:rPr>
          <w:color w:val="292B38"/>
          <w:spacing w:val="-23"/>
        </w:rPr>
        <w:t xml:space="preserve"> </w:t>
      </w:r>
      <w:r w:rsidRPr="00875EDA">
        <w:rPr>
          <w:color w:val="292B38"/>
        </w:rPr>
        <w:t>involvement.</w:t>
      </w:r>
    </w:p>
    <w:p w14:paraId="5553FB1A" w14:textId="77777777" w:rsidR="008C71A2" w:rsidRPr="006F25CD" w:rsidRDefault="008C71A2" w:rsidP="00875EDA">
      <w:pPr>
        <w:pStyle w:val="ListParagraph"/>
        <w:numPr>
          <w:ilvl w:val="0"/>
          <w:numId w:val="4"/>
        </w:numPr>
        <w:tabs>
          <w:tab w:val="left" w:pos="843"/>
        </w:tabs>
        <w:spacing w:before="23"/>
        <w:ind w:left="833" w:right="408" w:hanging="357"/>
        <w:contextualSpacing/>
      </w:pPr>
      <w:r w:rsidRPr="00875EDA">
        <w:rPr>
          <w:color w:val="292B38"/>
        </w:rPr>
        <w:t>Demonstrating that you have reflected on classmates’ comments by responding</w:t>
      </w:r>
      <w:r w:rsidRPr="00875EDA">
        <w:rPr>
          <w:color w:val="292B38"/>
          <w:spacing w:val="-13"/>
        </w:rPr>
        <w:t xml:space="preserve"> </w:t>
      </w:r>
      <w:r w:rsidRPr="00875EDA">
        <w:rPr>
          <w:color w:val="292B38"/>
        </w:rPr>
        <w:t>appropriately.</w:t>
      </w:r>
    </w:p>
    <w:p w14:paraId="11D50870" w14:textId="77777777" w:rsidR="008C71A2" w:rsidRPr="006F25CD" w:rsidRDefault="008C71A2" w:rsidP="00875EDA">
      <w:pPr>
        <w:pStyle w:val="ListParagraph"/>
        <w:numPr>
          <w:ilvl w:val="0"/>
          <w:numId w:val="4"/>
        </w:numPr>
        <w:tabs>
          <w:tab w:val="left" w:pos="843"/>
        </w:tabs>
        <w:ind w:left="833" w:hanging="357"/>
        <w:contextualSpacing/>
      </w:pPr>
      <w:r w:rsidRPr="00875EDA">
        <w:rPr>
          <w:color w:val="292B38"/>
        </w:rPr>
        <w:t>Working effectively with</w:t>
      </w:r>
      <w:r w:rsidRPr="00875EDA">
        <w:rPr>
          <w:color w:val="292B38"/>
          <w:spacing w:val="-9"/>
        </w:rPr>
        <w:t xml:space="preserve"> </w:t>
      </w:r>
      <w:r w:rsidRPr="00875EDA">
        <w:rPr>
          <w:color w:val="292B38"/>
        </w:rPr>
        <w:t>others.</w:t>
      </w:r>
    </w:p>
    <w:p w14:paraId="40E9E54D" w14:textId="77777777" w:rsidR="008C71A2" w:rsidRDefault="008C71A2">
      <w:pPr>
        <w:rPr>
          <w:b/>
          <w:bCs/>
          <w:color w:val="94C947"/>
        </w:rPr>
      </w:pPr>
    </w:p>
    <w:p w14:paraId="429EBAB2" w14:textId="1EF88E90" w:rsidR="00D72680" w:rsidRPr="00D72680" w:rsidRDefault="00D72680" w:rsidP="00D72680">
      <w:pPr>
        <w:ind w:right="85"/>
        <w:contextualSpacing/>
        <w:rPr>
          <w:rFonts w:eastAsia="Calibri"/>
          <w:i/>
        </w:rPr>
      </w:pPr>
      <w:r w:rsidRPr="00D72680">
        <w:rPr>
          <w:rFonts w:eastAsia="Calibri"/>
          <w:i/>
        </w:rPr>
        <w:t xml:space="preserve">Note that the organization and quality of your work influences your overall mark. </w:t>
      </w:r>
      <w:r>
        <w:rPr>
          <w:rFonts w:eastAsia="Calibri"/>
          <w:i/>
        </w:rPr>
        <w:t>Discussion postings</w:t>
      </w:r>
      <w:r w:rsidRPr="00D72680">
        <w:rPr>
          <w:rFonts w:eastAsia="Calibri"/>
          <w:i/>
        </w:rPr>
        <w:t xml:space="preserve"> that are not submitted incorrectly and/or do not follow the submission guidelines will be marked accordingly. Late assignment and college plagiarism policies for this course are to be adhered to.</w:t>
      </w:r>
    </w:p>
    <w:p w14:paraId="346C8194" w14:textId="77777777" w:rsidR="001D0FFC" w:rsidRDefault="001D0FFC" w:rsidP="001D0FFC">
      <w:pPr>
        <w:rPr>
          <w:b/>
          <w:bCs/>
          <w:color w:val="FF0000"/>
        </w:rPr>
      </w:pPr>
    </w:p>
    <w:p w14:paraId="40DA18EA" w14:textId="236786C7" w:rsidR="00A82BF9" w:rsidRPr="00774B54" w:rsidRDefault="00070A81" w:rsidP="001D0FFC">
      <w:pPr>
        <w:rPr>
          <w:b/>
          <w:bCs/>
          <w:sz w:val="24"/>
          <w:szCs w:val="24"/>
        </w:rPr>
      </w:pPr>
      <w:r w:rsidRPr="00774B54">
        <w:rPr>
          <w:b/>
          <w:color w:val="94C947"/>
          <w:sz w:val="24"/>
          <w:szCs w:val="24"/>
        </w:rPr>
        <w:t xml:space="preserve">Discussion Forum Questions </w:t>
      </w:r>
    </w:p>
    <w:p w14:paraId="20FE7183" w14:textId="77777777" w:rsidR="00B16D70" w:rsidRDefault="00B16D70" w:rsidP="001D0FFC">
      <w:pPr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4"/>
        <w:gridCol w:w="5356"/>
      </w:tblGrid>
      <w:tr w:rsidR="00B16D70" w:rsidRPr="00774B54" w14:paraId="482C51FF" w14:textId="77777777" w:rsidTr="00B16D70">
        <w:tc>
          <w:tcPr>
            <w:tcW w:w="4788" w:type="dxa"/>
          </w:tcPr>
          <w:p w14:paraId="12DAEF8F" w14:textId="27FB5330" w:rsidR="00B16D70" w:rsidRPr="00774B54" w:rsidRDefault="00B16D70" w:rsidP="001D0FFC">
            <w:pPr>
              <w:rPr>
                <w:b/>
                <w:bCs/>
                <w:sz w:val="20"/>
                <w:szCs w:val="20"/>
              </w:rPr>
            </w:pPr>
            <w:r w:rsidRPr="00774B54">
              <w:rPr>
                <w:b/>
                <w:bCs/>
                <w:sz w:val="20"/>
                <w:szCs w:val="20"/>
              </w:rPr>
              <w:lastRenderedPageBreak/>
              <w:t>Lesson</w:t>
            </w:r>
          </w:p>
        </w:tc>
        <w:tc>
          <w:tcPr>
            <w:tcW w:w="4788" w:type="dxa"/>
          </w:tcPr>
          <w:p w14:paraId="7424F087" w14:textId="6FB31D98" w:rsidR="00B16D70" w:rsidRPr="00774B54" w:rsidRDefault="00B16D70" w:rsidP="001D0FFC">
            <w:pPr>
              <w:rPr>
                <w:b/>
                <w:bCs/>
                <w:sz w:val="20"/>
                <w:szCs w:val="20"/>
              </w:rPr>
            </w:pPr>
            <w:r w:rsidRPr="00774B54">
              <w:rPr>
                <w:b/>
                <w:bCs/>
                <w:sz w:val="20"/>
                <w:szCs w:val="20"/>
              </w:rPr>
              <w:t>Question</w:t>
            </w:r>
          </w:p>
        </w:tc>
      </w:tr>
      <w:tr w:rsidR="00B16D70" w:rsidRPr="00774B54" w14:paraId="50D8CB47" w14:textId="77777777" w:rsidTr="00B16D70">
        <w:tc>
          <w:tcPr>
            <w:tcW w:w="4788" w:type="dxa"/>
          </w:tcPr>
          <w:p w14:paraId="67526D4A" w14:textId="18A8BB5D" w:rsidR="00B16D70" w:rsidRPr="00774B54" w:rsidRDefault="00B16D70" w:rsidP="005276BB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Lesson 1</w:t>
            </w:r>
            <w:r w:rsidR="005276BB" w:rsidRPr="00774B54">
              <w:rPr>
                <w:bCs/>
                <w:sz w:val="20"/>
                <w:szCs w:val="20"/>
              </w:rPr>
              <w:t xml:space="preserve"> – Creativity and Innovation</w:t>
            </w:r>
          </w:p>
        </w:tc>
        <w:tc>
          <w:tcPr>
            <w:tcW w:w="4788" w:type="dxa"/>
          </w:tcPr>
          <w:p w14:paraId="6EE0237A" w14:textId="3CB52267" w:rsidR="00B16D70" w:rsidRPr="00774B54" w:rsidRDefault="00B16D70" w:rsidP="001D0FFC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Think of a person in your life or the media who has been successful at </w:t>
            </w:r>
            <w:r w:rsidR="003D0F53" w:rsidRPr="00774B54">
              <w:rPr>
                <w:bCs/>
                <w:sz w:val="20"/>
                <w:szCs w:val="20"/>
              </w:rPr>
              <w:t>drawing</w:t>
            </w:r>
            <w:r w:rsidRPr="00774B54">
              <w:rPr>
                <w:bCs/>
                <w:sz w:val="20"/>
                <w:szCs w:val="20"/>
              </w:rPr>
              <w:t xml:space="preserve"> out </w:t>
            </w:r>
            <w:r w:rsidR="00183CB6" w:rsidRPr="00774B54">
              <w:rPr>
                <w:bCs/>
                <w:sz w:val="20"/>
                <w:szCs w:val="20"/>
              </w:rPr>
              <w:t>creativity</w:t>
            </w:r>
            <w:r w:rsidRPr="00774B54">
              <w:rPr>
                <w:bCs/>
                <w:sz w:val="20"/>
                <w:szCs w:val="20"/>
              </w:rPr>
              <w:t xml:space="preserve"> in others </w:t>
            </w:r>
            <w:r w:rsidR="00183CB6" w:rsidRPr="00774B54">
              <w:rPr>
                <w:bCs/>
                <w:sz w:val="20"/>
                <w:szCs w:val="20"/>
              </w:rPr>
              <w:t>and</w:t>
            </w:r>
            <w:r w:rsidRPr="00774B54">
              <w:rPr>
                <w:bCs/>
                <w:sz w:val="20"/>
                <w:szCs w:val="20"/>
              </w:rPr>
              <w:t xml:space="preserve"> </w:t>
            </w:r>
            <w:r w:rsidR="00183CB6" w:rsidRPr="00774B54">
              <w:rPr>
                <w:bCs/>
                <w:sz w:val="20"/>
                <w:szCs w:val="20"/>
              </w:rPr>
              <w:t>answer</w:t>
            </w:r>
            <w:r w:rsidRPr="00774B54">
              <w:rPr>
                <w:bCs/>
                <w:sz w:val="20"/>
                <w:szCs w:val="20"/>
              </w:rPr>
              <w:t xml:space="preserve"> the following questions:</w:t>
            </w:r>
          </w:p>
          <w:p w14:paraId="51A75850" w14:textId="606EC4D7" w:rsidR="00B16D70" w:rsidRPr="00774B54" w:rsidRDefault="00B16D70" w:rsidP="007036B1">
            <w:pPr>
              <w:pStyle w:val="ListParagraph"/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How did this person harness their </w:t>
            </w:r>
            <w:r w:rsidR="00183CB6" w:rsidRPr="00774B54">
              <w:rPr>
                <w:bCs/>
                <w:sz w:val="20"/>
                <w:szCs w:val="20"/>
              </w:rPr>
              <w:t>creativity</w:t>
            </w:r>
            <w:r w:rsidRPr="00774B54">
              <w:rPr>
                <w:bCs/>
                <w:sz w:val="20"/>
                <w:szCs w:val="20"/>
              </w:rPr>
              <w:t xml:space="preserve"> address a </w:t>
            </w:r>
            <w:r w:rsidR="00183CB6" w:rsidRPr="00774B54">
              <w:rPr>
                <w:bCs/>
                <w:sz w:val="20"/>
                <w:szCs w:val="20"/>
              </w:rPr>
              <w:t>challenge</w:t>
            </w:r>
            <w:r w:rsidRPr="00774B54">
              <w:rPr>
                <w:bCs/>
                <w:sz w:val="20"/>
                <w:szCs w:val="20"/>
              </w:rPr>
              <w:t xml:space="preserve"> or </w:t>
            </w:r>
            <w:r w:rsidR="00183CB6" w:rsidRPr="00774B54">
              <w:rPr>
                <w:bCs/>
                <w:sz w:val="20"/>
                <w:szCs w:val="20"/>
              </w:rPr>
              <w:t>problem</w:t>
            </w:r>
            <w:r w:rsidRPr="00774B54">
              <w:rPr>
                <w:bCs/>
                <w:sz w:val="20"/>
                <w:szCs w:val="20"/>
              </w:rPr>
              <w:t xml:space="preserve"> they were </w:t>
            </w:r>
            <w:r w:rsidR="00183CB6" w:rsidRPr="00774B54">
              <w:rPr>
                <w:bCs/>
                <w:sz w:val="20"/>
                <w:szCs w:val="20"/>
              </w:rPr>
              <w:t>facing</w:t>
            </w:r>
            <w:r w:rsidRPr="00774B54">
              <w:rPr>
                <w:bCs/>
                <w:sz w:val="20"/>
                <w:szCs w:val="20"/>
              </w:rPr>
              <w:t>?</w:t>
            </w:r>
          </w:p>
          <w:p w14:paraId="277514AF" w14:textId="68E1171F" w:rsidR="00B16D70" w:rsidRPr="00774B54" w:rsidRDefault="00183CB6" w:rsidP="007036B1">
            <w:pPr>
              <w:pStyle w:val="ListParagraph"/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How did this person demonstrate leadership in the area of innovation?</w:t>
            </w:r>
          </w:p>
          <w:p w14:paraId="6306257C" w14:textId="77777777" w:rsidR="00B16D70" w:rsidRPr="00774B54" w:rsidRDefault="00183CB6" w:rsidP="007036B1">
            <w:pPr>
              <w:pStyle w:val="ListParagraph"/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What</w:t>
            </w:r>
            <w:r w:rsidR="00B16D70" w:rsidRPr="00774B54">
              <w:rPr>
                <w:bCs/>
                <w:sz w:val="20"/>
                <w:szCs w:val="20"/>
              </w:rPr>
              <w:t xml:space="preserve"> was </w:t>
            </w:r>
            <w:r w:rsidRPr="00774B54">
              <w:rPr>
                <w:bCs/>
                <w:sz w:val="20"/>
                <w:szCs w:val="20"/>
              </w:rPr>
              <w:t>the</w:t>
            </w:r>
            <w:r w:rsidR="00B16D70" w:rsidRPr="00774B54">
              <w:rPr>
                <w:bCs/>
                <w:sz w:val="20"/>
                <w:szCs w:val="20"/>
              </w:rPr>
              <w:t xml:space="preserve"> </w:t>
            </w:r>
            <w:r w:rsidRPr="00774B54">
              <w:rPr>
                <w:bCs/>
                <w:sz w:val="20"/>
                <w:szCs w:val="20"/>
              </w:rPr>
              <w:t>impact</w:t>
            </w:r>
            <w:r w:rsidR="00B16D70" w:rsidRPr="00774B54">
              <w:rPr>
                <w:bCs/>
                <w:sz w:val="20"/>
                <w:szCs w:val="20"/>
              </w:rPr>
              <w:t xml:space="preserve"> of this person’s </w:t>
            </w:r>
            <w:r w:rsidRPr="00774B54">
              <w:rPr>
                <w:bCs/>
                <w:sz w:val="20"/>
                <w:szCs w:val="20"/>
              </w:rPr>
              <w:t>leadership</w:t>
            </w:r>
            <w:r w:rsidR="00B16D70" w:rsidRPr="00774B54">
              <w:rPr>
                <w:bCs/>
                <w:sz w:val="20"/>
                <w:szCs w:val="20"/>
              </w:rPr>
              <w:t xml:space="preserve"> in innovation?</w:t>
            </w:r>
          </w:p>
          <w:p w14:paraId="21C8DB70" w14:textId="77777777" w:rsidR="00956810" w:rsidRPr="00774B54" w:rsidRDefault="00956810" w:rsidP="00956810">
            <w:pPr>
              <w:rPr>
                <w:bCs/>
                <w:sz w:val="20"/>
                <w:szCs w:val="20"/>
              </w:rPr>
            </w:pPr>
          </w:p>
          <w:p w14:paraId="60379EED" w14:textId="34BCCAEA" w:rsidR="00956810" w:rsidRPr="00774B54" w:rsidRDefault="009B2CD5" w:rsidP="00956810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Post your responses in this Discussion Forum on </w:t>
            </w:r>
            <w:r w:rsidR="00DE0384">
              <w:rPr>
                <w:bCs/>
                <w:sz w:val="20"/>
                <w:szCs w:val="20"/>
              </w:rPr>
              <w:t>Brightspace</w:t>
            </w:r>
            <w:r w:rsidRPr="00774B54">
              <w:rPr>
                <w:bCs/>
                <w:sz w:val="20"/>
                <w:szCs w:val="20"/>
              </w:rPr>
              <w:t>. Review the responses posted by your peers and comment to at least two posts.</w:t>
            </w:r>
          </w:p>
        </w:tc>
      </w:tr>
      <w:tr w:rsidR="00A32F4B" w:rsidRPr="00774B54" w14:paraId="4A6BE76E" w14:textId="77777777" w:rsidTr="00B16D70">
        <w:tc>
          <w:tcPr>
            <w:tcW w:w="4788" w:type="dxa"/>
          </w:tcPr>
          <w:p w14:paraId="0EB71747" w14:textId="4F63B648" w:rsidR="00A32F4B" w:rsidRPr="00774B54" w:rsidRDefault="00A32F4B" w:rsidP="001D0FFC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Lesson 2</w:t>
            </w:r>
            <w:r w:rsidR="005276BB" w:rsidRPr="00774B54">
              <w:rPr>
                <w:bCs/>
                <w:sz w:val="20"/>
                <w:szCs w:val="20"/>
              </w:rPr>
              <w:t xml:space="preserve"> – Human-centered Design</w:t>
            </w:r>
          </w:p>
        </w:tc>
        <w:tc>
          <w:tcPr>
            <w:tcW w:w="4788" w:type="dxa"/>
          </w:tcPr>
          <w:p w14:paraId="41B77E81" w14:textId="333AD109" w:rsidR="00A32F4B" w:rsidRPr="00774B54" w:rsidRDefault="00A32F4B" w:rsidP="001D0FFC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Take some time to watch and </w:t>
            </w:r>
            <w:r w:rsidR="00183CB6" w:rsidRPr="00774B54">
              <w:rPr>
                <w:bCs/>
                <w:sz w:val="20"/>
                <w:szCs w:val="20"/>
              </w:rPr>
              <w:t>reflect</w:t>
            </w:r>
            <w:r w:rsidRPr="00774B54">
              <w:rPr>
                <w:bCs/>
                <w:sz w:val="20"/>
                <w:szCs w:val="20"/>
              </w:rPr>
              <w:t xml:space="preserve"> upon each of the case studies below. Choose one video </w:t>
            </w:r>
            <w:r w:rsidR="00CF0169" w:rsidRPr="00774B54">
              <w:rPr>
                <w:bCs/>
                <w:sz w:val="20"/>
                <w:szCs w:val="20"/>
              </w:rPr>
              <w:t xml:space="preserve">to analyze more in-depth </w:t>
            </w:r>
            <w:r w:rsidRPr="00774B54">
              <w:rPr>
                <w:bCs/>
                <w:sz w:val="20"/>
                <w:szCs w:val="20"/>
              </w:rPr>
              <w:t>and:</w:t>
            </w:r>
          </w:p>
          <w:p w14:paraId="3ABE9390" w14:textId="61C2AE79" w:rsidR="00A32F4B" w:rsidRPr="00774B54" w:rsidRDefault="00183CB6" w:rsidP="007036B1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Identify</w:t>
            </w:r>
            <w:r w:rsidR="00A32F4B" w:rsidRPr="00774B54">
              <w:rPr>
                <w:bCs/>
                <w:sz w:val="20"/>
                <w:szCs w:val="20"/>
              </w:rPr>
              <w:t xml:space="preserve"> the user(s), </w:t>
            </w:r>
            <w:r w:rsidRPr="00774B54">
              <w:rPr>
                <w:bCs/>
                <w:sz w:val="20"/>
                <w:szCs w:val="20"/>
              </w:rPr>
              <w:t>problems</w:t>
            </w:r>
            <w:r w:rsidR="00A32F4B" w:rsidRPr="00774B54">
              <w:rPr>
                <w:bCs/>
                <w:sz w:val="20"/>
                <w:szCs w:val="20"/>
              </w:rPr>
              <w:t xml:space="preserve">, experience </w:t>
            </w:r>
            <w:r w:rsidRPr="00774B54">
              <w:rPr>
                <w:bCs/>
                <w:sz w:val="20"/>
                <w:szCs w:val="20"/>
              </w:rPr>
              <w:t>and</w:t>
            </w:r>
            <w:r w:rsidR="00A32F4B" w:rsidRPr="00774B54">
              <w:rPr>
                <w:bCs/>
                <w:sz w:val="20"/>
                <w:szCs w:val="20"/>
              </w:rPr>
              <w:t xml:space="preserve"> </w:t>
            </w:r>
            <w:r w:rsidRPr="00774B54">
              <w:rPr>
                <w:bCs/>
                <w:sz w:val="20"/>
                <w:szCs w:val="20"/>
              </w:rPr>
              <w:t>product</w:t>
            </w:r>
            <w:r w:rsidR="00A32F4B" w:rsidRPr="00774B54">
              <w:rPr>
                <w:bCs/>
                <w:sz w:val="20"/>
                <w:szCs w:val="20"/>
              </w:rPr>
              <w:t>.</w:t>
            </w:r>
          </w:p>
          <w:p w14:paraId="23AE1758" w14:textId="65F09EA5" w:rsidR="00A32F4B" w:rsidRPr="00774B54" w:rsidRDefault="00183CB6" w:rsidP="007036B1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Describe</w:t>
            </w:r>
            <w:r w:rsidR="00A32F4B" w:rsidRPr="00774B54">
              <w:rPr>
                <w:bCs/>
                <w:sz w:val="20"/>
                <w:szCs w:val="20"/>
              </w:rPr>
              <w:t xml:space="preserve"> how an </w:t>
            </w:r>
            <w:r w:rsidRPr="00774B54">
              <w:rPr>
                <w:bCs/>
                <w:sz w:val="20"/>
                <w:szCs w:val="20"/>
              </w:rPr>
              <w:t>understanding</w:t>
            </w:r>
            <w:r w:rsidR="00A32F4B" w:rsidRPr="00774B54">
              <w:rPr>
                <w:bCs/>
                <w:sz w:val="20"/>
                <w:szCs w:val="20"/>
              </w:rPr>
              <w:t xml:space="preserve"> of the user and experience informed the </w:t>
            </w:r>
            <w:r w:rsidRPr="00774B54">
              <w:rPr>
                <w:bCs/>
                <w:sz w:val="20"/>
                <w:szCs w:val="20"/>
              </w:rPr>
              <w:t>product</w:t>
            </w:r>
            <w:r w:rsidR="00A32F4B" w:rsidRPr="00774B54">
              <w:rPr>
                <w:bCs/>
                <w:sz w:val="20"/>
                <w:szCs w:val="20"/>
              </w:rPr>
              <w:t xml:space="preserve"> design.</w:t>
            </w:r>
          </w:p>
          <w:p w14:paraId="4278506F" w14:textId="0E515C9A" w:rsidR="00A32F4B" w:rsidRPr="00774B54" w:rsidRDefault="00A32F4B" w:rsidP="001D0FFC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Then, explain which design you </w:t>
            </w:r>
            <w:r w:rsidR="003D0F53" w:rsidRPr="00774B54">
              <w:rPr>
                <w:bCs/>
                <w:sz w:val="20"/>
                <w:szCs w:val="20"/>
              </w:rPr>
              <w:t>think</w:t>
            </w:r>
            <w:r w:rsidRPr="00774B54">
              <w:rPr>
                <w:bCs/>
                <w:sz w:val="20"/>
                <w:szCs w:val="20"/>
              </w:rPr>
              <w:t xml:space="preserve"> makes the biggest </w:t>
            </w:r>
            <w:r w:rsidR="00183CB6" w:rsidRPr="00774B54">
              <w:rPr>
                <w:bCs/>
                <w:sz w:val="20"/>
                <w:szCs w:val="20"/>
              </w:rPr>
              <w:t>impact</w:t>
            </w:r>
            <w:r w:rsidRPr="00774B54">
              <w:rPr>
                <w:bCs/>
                <w:sz w:val="20"/>
                <w:szCs w:val="20"/>
              </w:rPr>
              <w:t xml:space="preserve">, </w:t>
            </w:r>
            <w:r w:rsidR="00183CB6" w:rsidRPr="00774B54">
              <w:rPr>
                <w:bCs/>
                <w:sz w:val="20"/>
                <w:szCs w:val="20"/>
              </w:rPr>
              <w:t>and</w:t>
            </w:r>
            <w:r w:rsidRPr="00774B54">
              <w:rPr>
                <w:bCs/>
                <w:sz w:val="20"/>
                <w:szCs w:val="20"/>
              </w:rPr>
              <w:t xml:space="preserve"> why.</w:t>
            </w:r>
          </w:p>
          <w:p w14:paraId="58BC6B12" w14:textId="31F77150" w:rsidR="00183CB6" w:rsidRPr="00774B54" w:rsidRDefault="00286744" w:rsidP="001D0FFC">
            <w:pPr>
              <w:rPr>
                <w:bCs/>
                <w:color w:val="FF0000"/>
                <w:sz w:val="20"/>
                <w:szCs w:val="20"/>
              </w:rPr>
            </w:pPr>
            <w:hyperlink r:id="rId8" w:history="1">
              <w:r w:rsidR="00183CB6" w:rsidRPr="00774B54">
                <w:rPr>
                  <w:rStyle w:val="Hyperlink"/>
                  <w:bCs/>
                  <w:sz w:val="20"/>
                  <w:szCs w:val="20"/>
                </w:rPr>
                <w:t>Video 1</w:t>
              </w:r>
            </w:hyperlink>
            <w:r w:rsidR="00183CB6" w:rsidRPr="00774B5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83CB6" w:rsidRPr="00774B54">
              <w:rPr>
                <w:bCs/>
                <w:sz w:val="20"/>
                <w:szCs w:val="20"/>
              </w:rPr>
              <w:t>– One Laptop per Child</w:t>
            </w:r>
          </w:p>
          <w:p w14:paraId="4672D044" w14:textId="23FDB241" w:rsidR="007036B1" w:rsidRPr="00774B54" w:rsidRDefault="00286744" w:rsidP="001D0FFC">
            <w:pPr>
              <w:rPr>
                <w:bCs/>
                <w:sz w:val="20"/>
                <w:szCs w:val="20"/>
              </w:rPr>
            </w:pPr>
            <w:hyperlink r:id="rId9" w:history="1">
              <w:r w:rsidR="007036B1" w:rsidRPr="00774B54">
                <w:rPr>
                  <w:rStyle w:val="Hyperlink"/>
                  <w:bCs/>
                  <w:sz w:val="20"/>
                  <w:szCs w:val="20"/>
                </w:rPr>
                <w:t>Video 2</w:t>
              </w:r>
            </w:hyperlink>
            <w:r w:rsidR="00183CB6" w:rsidRPr="00774B54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183CB6" w:rsidRPr="00774B54">
              <w:rPr>
                <w:bCs/>
                <w:sz w:val="20"/>
                <w:szCs w:val="20"/>
              </w:rPr>
              <w:t>– Tim Horton’s</w:t>
            </w:r>
          </w:p>
          <w:p w14:paraId="50925151" w14:textId="49EC58C3" w:rsidR="00183CB6" w:rsidRPr="00774B54" w:rsidRDefault="00286744" w:rsidP="001D0FFC">
            <w:pPr>
              <w:rPr>
                <w:bCs/>
                <w:sz w:val="20"/>
                <w:szCs w:val="20"/>
              </w:rPr>
            </w:pPr>
            <w:hyperlink r:id="rId10" w:history="1">
              <w:r w:rsidR="00183CB6" w:rsidRPr="00774B54">
                <w:rPr>
                  <w:rStyle w:val="Hyperlink"/>
                  <w:bCs/>
                  <w:sz w:val="20"/>
                  <w:szCs w:val="20"/>
                </w:rPr>
                <w:t>Video 3</w:t>
              </w:r>
            </w:hyperlink>
            <w:r w:rsidR="00183CB6" w:rsidRPr="00774B54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183CB6" w:rsidRPr="00774B54">
              <w:rPr>
                <w:bCs/>
                <w:sz w:val="20"/>
                <w:szCs w:val="20"/>
              </w:rPr>
              <w:t>– Bruce Mau</w:t>
            </w:r>
          </w:p>
          <w:p w14:paraId="27B5B602" w14:textId="00A8AB16" w:rsidR="00183CB6" w:rsidRPr="00774B54" w:rsidRDefault="00286744" w:rsidP="001D0FFC">
            <w:pPr>
              <w:rPr>
                <w:bCs/>
                <w:sz w:val="20"/>
                <w:szCs w:val="20"/>
              </w:rPr>
            </w:pPr>
            <w:hyperlink r:id="rId11" w:history="1">
              <w:r w:rsidR="00183CB6" w:rsidRPr="00774B54">
                <w:rPr>
                  <w:rStyle w:val="Hyperlink"/>
                  <w:bCs/>
                  <w:sz w:val="20"/>
                  <w:szCs w:val="20"/>
                </w:rPr>
                <w:t>Video 4</w:t>
              </w:r>
            </w:hyperlink>
            <w:r w:rsidR="00183CB6" w:rsidRPr="00774B54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183CB6" w:rsidRPr="00774B54">
              <w:rPr>
                <w:bCs/>
                <w:sz w:val="20"/>
                <w:szCs w:val="20"/>
              </w:rPr>
              <w:t>- Lululemon</w:t>
            </w:r>
          </w:p>
          <w:p w14:paraId="717DEE09" w14:textId="77777777" w:rsidR="007036B1" w:rsidRPr="00774B54" w:rsidRDefault="00286744" w:rsidP="001D0FFC">
            <w:pPr>
              <w:rPr>
                <w:bCs/>
                <w:sz w:val="20"/>
                <w:szCs w:val="20"/>
              </w:rPr>
            </w:pPr>
            <w:hyperlink r:id="rId12" w:history="1">
              <w:r w:rsidR="007036B1" w:rsidRPr="00774B54">
                <w:rPr>
                  <w:rStyle w:val="Hyperlink"/>
                  <w:bCs/>
                  <w:sz w:val="20"/>
                  <w:szCs w:val="20"/>
                </w:rPr>
                <w:t>Video 5</w:t>
              </w:r>
            </w:hyperlink>
            <w:r w:rsidR="00183CB6" w:rsidRPr="00774B54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183CB6" w:rsidRPr="00774B54">
              <w:rPr>
                <w:bCs/>
                <w:sz w:val="20"/>
                <w:szCs w:val="20"/>
              </w:rPr>
              <w:t>– Life Straw</w:t>
            </w:r>
          </w:p>
          <w:p w14:paraId="0721BB18" w14:textId="77777777" w:rsidR="00956810" w:rsidRPr="00774B54" w:rsidRDefault="00956810" w:rsidP="001D0FFC">
            <w:pPr>
              <w:rPr>
                <w:bCs/>
                <w:sz w:val="20"/>
                <w:szCs w:val="20"/>
              </w:rPr>
            </w:pPr>
          </w:p>
          <w:p w14:paraId="2104A648" w14:textId="14F651CE" w:rsidR="00956810" w:rsidRPr="00774B54" w:rsidRDefault="009B2CD5" w:rsidP="001D0FFC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Post your responses in this Discussion Forum on </w:t>
            </w:r>
            <w:r w:rsidR="00DE0384">
              <w:rPr>
                <w:bCs/>
                <w:sz w:val="20"/>
                <w:szCs w:val="20"/>
              </w:rPr>
              <w:t>Brightspace</w:t>
            </w:r>
            <w:r w:rsidRPr="00774B54">
              <w:rPr>
                <w:bCs/>
                <w:sz w:val="20"/>
                <w:szCs w:val="20"/>
              </w:rPr>
              <w:t>. Review the responses posted by your peers and comment to at least two posts.</w:t>
            </w:r>
          </w:p>
        </w:tc>
      </w:tr>
      <w:tr w:rsidR="003D0F53" w:rsidRPr="00774B54" w14:paraId="4AF69CF7" w14:textId="77777777" w:rsidTr="00B16D70">
        <w:tc>
          <w:tcPr>
            <w:tcW w:w="4788" w:type="dxa"/>
          </w:tcPr>
          <w:p w14:paraId="0BE0AADC" w14:textId="40749ED6" w:rsidR="003D0F53" w:rsidRPr="00774B54" w:rsidRDefault="003D0F53" w:rsidP="001D0FFC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Lesson 3</w:t>
            </w:r>
            <w:r w:rsidR="005276BB" w:rsidRPr="00774B54">
              <w:rPr>
                <w:bCs/>
                <w:sz w:val="20"/>
                <w:szCs w:val="20"/>
              </w:rPr>
              <w:t xml:space="preserve"> – Design Thinking: A Method for Solving Problems</w:t>
            </w:r>
          </w:p>
        </w:tc>
        <w:tc>
          <w:tcPr>
            <w:tcW w:w="4788" w:type="dxa"/>
          </w:tcPr>
          <w:p w14:paraId="3DFE2DE4" w14:textId="0523D3CF" w:rsidR="00956810" w:rsidRPr="00774B54" w:rsidRDefault="007F204C" w:rsidP="00956810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In Lesson 3 you </w:t>
            </w:r>
            <w:r w:rsidR="00CF0169" w:rsidRPr="00774B54">
              <w:rPr>
                <w:bCs/>
                <w:sz w:val="20"/>
                <w:szCs w:val="20"/>
              </w:rPr>
              <w:t>were introduced</w:t>
            </w:r>
            <w:r w:rsidRPr="00774B54">
              <w:rPr>
                <w:bCs/>
                <w:sz w:val="20"/>
                <w:szCs w:val="20"/>
              </w:rPr>
              <w:t xml:space="preserve"> about two companies, (IBM and Frog Design, Inc.) that use different </w:t>
            </w:r>
            <w:r w:rsidR="00956810" w:rsidRPr="00774B54">
              <w:rPr>
                <w:bCs/>
                <w:sz w:val="20"/>
                <w:szCs w:val="20"/>
              </w:rPr>
              <w:t>variations</w:t>
            </w:r>
            <w:r w:rsidRPr="00774B54">
              <w:rPr>
                <w:bCs/>
                <w:sz w:val="20"/>
                <w:szCs w:val="20"/>
              </w:rPr>
              <w:t xml:space="preserve"> of design thinking</w:t>
            </w:r>
            <w:r w:rsidR="00956810" w:rsidRPr="00774B54">
              <w:rPr>
                <w:bCs/>
                <w:sz w:val="20"/>
                <w:szCs w:val="20"/>
              </w:rPr>
              <w:t xml:space="preserve">. </w:t>
            </w:r>
          </w:p>
          <w:p w14:paraId="59757F22" w14:textId="77777777" w:rsidR="00956810" w:rsidRPr="00774B54" w:rsidRDefault="00956810" w:rsidP="00956810">
            <w:pPr>
              <w:rPr>
                <w:bCs/>
                <w:sz w:val="20"/>
                <w:szCs w:val="20"/>
              </w:rPr>
            </w:pPr>
          </w:p>
          <w:p w14:paraId="0958B060" w14:textId="2B503588" w:rsidR="00956810" w:rsidRPr="00774B54" w:rsidRDefault="00956810" w:rsidP="00956810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Designers from Shopify and Invest Ottawa also apply design thinking to their business. Watch the videos below where two experts </w:t>
            </w:r>
            <w:r w:rsidR="00CF0169" w:rsidRPr="00774B54">
              <w:rPr>
                <w:bCs/>
                <w:sz w:val="20"/>
                <w:szCs w:val="20"/>
              </w:rPr>
              <w:t>from</w:t>
            </w:r>
            <w:r w:rsidRPr="00774B54">
              <w:rPr>
                <w:bCs/>
                <w:sz w:val="20"/>
                <w:szCs w:val="20"/>
              </w:rPr>
              <w:t xml:space="preserve"> these companies explain their approach to design thinking. Respond to these questions:</w:t>
            </w:r>
          </w:p>
          <w:p w14:paraId="300496CF" w14:textId="2135C3DF" w:rsidR="00956810" w:rsidRPr="00774B54" w:rsidRDefault="00956810" w:rsidP="00D172B2">
            <w:pPr>
              <w:pStyle w:val="ListParagraph"/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How are these approaches to design thinking same and/or different?</w:t>
            </w:r>
          </w:p>
          <w:p w14:paraId="2945DB86" w14:textId="66561BD4" w:rsidR="00956810" w:rsidRPr="00774B54" w:rsidRDefault="00956810" w:rsidP="00D172B2">
            <w:pPr>
              <w:pStyle w:val="ListParagraph"/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Which ones do you feel are most effective?</w:t>
            </w:r>
            <w:r w:rsidR="00D172B2" w:rsidRPr="00774B54">
              <w:rPr>
                <w:bCs/>
                <w:sz w:val="20"/>
                <w:szCs w:val="20"/>
              </w:rPr>
              <w:t xml:space="preserve"> Why?</w:t>
            </w:r>
          </w:p>
          <w:p w14:paraId="2502335F" w14:textId="77777777" w:rsidR="00D172B2" w:rsidRPr="00774B54" w:rsidRDefault="00D172B2" w:rsidP="00956810">
            <w:pPr>
              <w:rPr>
                <w:bCs/>
                <w:sz w:val="20"/>
                <w:szCs w:val="20"/>
              </w:rPr>
            </w:pPr>
          </w:p>
          <w:p w14:paraId="1C4E3F45" w14:textId="34B0310A" w:rsidR="00956810" w:rsidRPr="00774B54" w:rsidRDefault="00D172B2" w:rsidP="00956810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Meet the Experts - </w:t>
            </w:r>
          </w:p>
          <w:p w14:paraId="2FCEA0F9" w14:textId="77777777" w:rsidR="00D172B2" w:rsidRPr="00774B54" w:rsidRDefault="00286744" w:rsidP="00D172B2">
            <w:pPr>
              <w:widowControl/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hyperlink r:id="rId13" w:tgtFrame="_blank" w:history="1">
              <w:r w:rsidR="00D172B2" w:rsidRPr="00774B54">
                <w:rPr>
                  <w:rFonts w:ascii="Calibri" w:eastAsia="Times New Roman" w:hAnsi="Calibri" w:cs="Times New Roman"/>
                  <w:color w:val="0000FF" w:themeColor="hyperlink"/>
                  <w:sz w:val="20"/>
                  <w:szCs w:val="20"/>
                  <w:u w:val="single"/>
                  <w:lang w:val="en-CA"/>
                </w:rPr>
                <w:t>https://www.dropbox.com/sh/6ic7j7695gjcjfm/AAD4xoqqtmX-Uu45g77QBKG7a?dl=0</w:t>
              </w:r>
            </w:hyperlink>
          </w:p>
          <w:p w14:paraId="2402328B" w14:textId="77777777" w:rsidR="00956810" w:rsidRPr="00774B54" w:rsidRDefault="00956810" w:rsidP="00956810">
            <w:pPr>
              <w:rPr>
                <w:bCs/>
                <w:sz w:val="20"/>
                <w:szCs w:val="20"/>
              </w:rPr>
            </w:pPr>
          </w:p>
          <w:p w14:paraId="45077A96" w14:textId="2FB472C5" w:rsidR="003D0F53" w:rsidRPr="00774B54" w:rsidRDefault="009B2CD5" w:rsidP="00956810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Post your responses in this Discussion Forum on </w:t>
            </w:r>
            <w:r w:rsidR="00DE0384">
              <w:rPr>
                <w:bCs/>
                <w:sz w:val="20"/>
                <w:szCs w:val="20"/>
              </w:rPr>
              <w:t>Brightspace</w:t>
            </w:r>
            <w:r w:rsidRPr="00774B54">
              <w:rPr>
                <w:bCs/>
                <w:sz w:val="20"/>
                <w:szCs w:val="20"/>
              </w:rPr>
              <w:t>. Review the responses posted by your peers and comment to at least two posts.</w:t>
            </w:r>
          </w:p>
        </w:tc>
      </w:tr>
      <w:tr w:rsidR="007D2216" w:rsidRPr="00774B54" w14:paraId="094691EA" w14:textId="77777777" w:rsidTr="00B16D70">
        <w:tc>
          <w:tcPr>
            <w:tcW w:w="4788" w:type="dxa"/>
          </w:tcPr>
          <w:p w14:paraId="0DE47769" w14:textId="25D73C0A" w:rsidR="007D2216" w:rsidRPr="00774B54" w:rsidRDefault="007D2216" w:rsidP="001D0FFC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Lessons 4 – 8 – Design Thinking Experiments</w:t>
            </w:r>
          </w:p>
        </w:tc>
        <w:tc>
          <w:tcPr>
            <w:tcW w:w="4788" w:type="dxa"/>
          </w:tcPr>
          <w:p w14:paraId="4B590A52" w14:textId="7ED488C0" w:rsidR="007D2216" w:rsidRPr="00774B54" w:rsidRDefault="00CF0169" w:rsidP="00956810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During</w:t>
            </w:r>
            <w:r w:rsidR="007D2216" w:rsidRPr="00774B54">
              <w:rPr>
                <w:bCs/>
                <w:sz w:val="20"/>
                <w:szCs w:val="20"/>
              </w:rPr>
              <w:t xml:space="preserve"> Lessons 4-8 offer your classmates feedback on their Design Thinking Experiments. Consider these </w:t>
            </w:r>
            <w:r w:rsidR="003726EB" w:rsidRPr="00774B54">
              <w:rPr>
                <w:bCs/>
                <w:sz w:val="20"/>
                <w:szCs w:val="20"/>
              </w:rPr>
              <w:lastRenderedPageBreak/>
              <w:t>suggestions for sharing your feedback on your classmates’ posts</w:t>
            </w:r>
            <w:r w:rsidR="007D2216" w:rsidRPr="00774B54">
              <w:rPr>
                <w:bCs/>
                <w:sz w:val="20"/>
                <w:szCs w:val="20"/>
              </w:rPr>
              <w:t>:</w:t>
            </w:r>
          </w:p>
          <w:p w14:paraId="69B6CB74" w14:textId="3EDFE2CE" w:rsidR="00957ECD" w:rsidRPr="00774B54" w:rsidRDefault="00CF0169" w:rsidP="009E4B62">
            <w:pPr>
              <w:pStyle w:val="ListParagraph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Be positive and encouraging.</w:t>
            </w:r>
          </w:p>
          <w:p w14:paraId="79E974CE" w14:textId="489E0A98" w:rsidR="003726EB" w:rsidRPr="00774B54" w:rsidRDefault="00CF0169" w:rsidP="009E4B62">
            <w:pPr>
              <w:pStyle w:val="ListParagraph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Share</w:t>
            </w:r>
            <w:r w:rsidR="003726EB" w:rsidRPr="00774B54">
              <w:rPr>
                <w:bCs/>
                <w:sz w:val="20"/>
                <w:szCs w:val="20"/>
              </w:rPr>
              <w:t xml:space="preserve"> examples of how the post relates to the course concepts.</w:t>
            </w:r>
          </w:p>
          <w:p w14:paraId="10C5A48E" w14:textId="6992A0B0" w:rsidR="007D2216" w:rsidRPr="00774B54" w:rsidRDefault="00CF0169" w:rsidP="00CF0169">
            <w:pPr>
              <w:pStyle w:val="ListParagraph"/>
              <w:numPr>
                <w:ilvl w:val="0"/>
                <w:numId w:val="8"/>
              </w:num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>Offer suggestions for how the design thinking strategy might be applied in a current news event, the workplace or other real-life experiences.</w:t>
            </w:r>
          </w:p>
        </w:tc>
      </w:tr>
      <w:tr w:rsidR="00F610C7" w:rsidRPr="00774B54" w14:paraId="2F2AAE72" w14:textId="77777777" w:rsidTr="00B16D70">
        <w:tc>
          <w:tcPr>
            <w:tcW w:w="4788" w:type="dxa"/>
          </w:tcPr>
          <w:p w14:paraId="7A0B2708" w14:textId="72B7CC59" w:rsidR="00F610C7" w:rsidRPr="00774B54" w:rsidRDefault="00F610C7" w:rsidP="001D0FFC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lastRenderedPageBreak/>
              <w:t>Lesson 10</w:t>
            </w:r>
            <w:r w:rsidR="008D4C5E">
              <w:rPr>
                <w:bCs/>
                <w:sz w:val="20"/>
                <w:szCs w:val="20"/>
              </w:rPr>
              <w:t xml:space="preserve"> – Bringing it all Together</w:t>
            </w:r>
          </w:p>
        </w:tc>
        <w:tc>
          <w:tcPr>
            <w:tcW w:w="4788" w:type="dxa"/>
          </w:tcPr>
          <w:p w14:paraId="5963B9DF" w14:textId="77777777" w:rsidR="00F610C7" w:rsidRPr="00774B54" w:rsidRDefault="00F610C7" w:rsidP="00D868C6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Now that you have learned about the design thinking approach, </w:t>
            </w:r>
            <w:r w:rsidR="00D868C6" w:rsidRPr="00774B54">
              <w:rPr>
                <w:bCs/>
                <w:sz w:val="20"/>
                <w:szCs w:val="20"/>
              </w:rPr>
              <w:t>has this changed your view</w:t>
            </w:r>
            <w:r w:rsidR="009E4B62" w:rsidRPr="00774B54">
              <w:rPr>
                <w:bCs/>
                <w:sz w:val="20"/>
                <w:szCs w:val="20"/>
              </w:rPr>
              <w:t>s</w:t>
            </w:r>
            <w:r w:rsidR="00D868C6" w:rsidRPr="00774B54">
              <w:rPr>
                <w:bCs/>
                <w:sz w:val="20"/>
                <w:szCs w:val="20"/>
              </w:rPr>
              <w:t xml:space="preserve"> on how to solve problems? Why?</w:t>
            </w:r>
          </w:p>
          <w:p w14:paraId="210CCCC3" w14:textId="77777777" w:rsidR="009B2CD5" w:rsidRPr="00774B54" w:rsidRDefault="009B2CD5" w:rsidP="00D868C6">
            <w:pPr>
              <w:rPr>
                <w:bCs/>
                <w:sz w:val="20"/>
                <w:szCs w:val="20"/>
              </w:rPr>
            </w:pPr>
          </w:p>
          <w:p w14:paraId="18E548E8" w14:textId="7D923689" w:rsidR="009B2CD5" w:rsidRPr="00774B54" w:rsidRDefault="009B2CD5" w:rsidP="00D868C6">
            <w:pPr>
              <w:rPr>
                <w:bCs/>
                <w:sz w:val="20"/>
                <w:szCs w:val="20"/>
              </w:rPr>
            </w:pPr>
            <w:r w:rsidRPr="00774B54">
              <w:rPr>
                <w:bCs/>
                <w:sz w:val="20"/>
                <w:szCs w:val="20"/>
              </w:rPr>
              <w:t xml:space="preserve">Post your responses in this Discussion Forum on </w:t>
            </w:r>
            <w:r w:rsidR="00DE0384">
              <w:rPr>
                <w:bCs/>
                <w:sz w:val="20"/>
                <w:szCs w:val="20"/>
              </w:rPr>
              <w:t>Brightspace</w:t>
            </w:r>
            <w:r w:rsidRPr="00774B54">
              <w:rPr>
                <w:bCs/>
                <w:sz w:val="20"/>
                <w:szCs w:val="20"/>
              </w:rPr>
              <w:t>. Review the responses posted by your peers and comment to at least two posts.</w:t>
            </w:r>
          </w:p>
        </w:tc>
      </w:tr>
    </w:tbl>
    <w:p w14:paraId="41B3DB04" w14:textId="729EC160" w:rsidR="001D0FFC" w:rsidRPr="00774B54" w:rsidRDefault="007D2216" w:rsidP="001D0FFC">
      <w:pPr>
        <w:rPr>
          <w:b/>
          <w:bCs/>
          <w:sz w:val="20"/>
          <w:szCs w:val="20"/>
        </w:rPr>
      </w:pPr>
      <w:r w:rsidRPr="00774B54">
        <w:rPr>
          <w:b/>
          <w:bCs/>
          <w:i/>
          <w:sz w:val="20"/>
          <w:szCs w:val="20"/>
        </w:rPr>
        <w:t xml:space="preserve">Note: </w:t>
      </w:r>
      <w:r w:rsidR="00A82BF9" w:rsidRPr="00774B54">
        <w:rPr>
          <w:b/>
          <w:bCs/>
          <w:i/>
          <w:sz w:val="20"/>
          <w:szCs w:val="20"/>
        </w:rPr>
        <w:t>If there are any discrepancies between these instructions and the online course material, please follow the guidelines stated here.</w:t>
      </w:r>
    </w:p>
    <w:p w14:paraId="681A02D5" w14:textId="77777777" w:rsidR="00A82BF9" w:rsidRDefault="00A82BF9" w:rsidP="002620F6">
      <w:pPr>
        <w:pStyle w:val="Heading1"/>
        <w:spacing w:line="410" w:lineRule="exact"/>
        <w:ind w:left="0"/>
        <w:rPr>
          <w:color w:val="94C947"/>
          <w:sz w:val="22"/>
          <w:szCs w:val="22"/>
        </w:rPr>
      </w:pPr>
    </w:p>
    <w:p w14:paraId="0140A715" w14:textId="27BEC0BE" w:rsidR="002620F6" w:rsidRPr="00774B54" w:rsidRDefault="005D48D8" w:rsidP="002620F6">
      <w:pPr>
        <w:pStyle w:val="Heading1"/>
        <w:spacing w:line="410" w:lineRule="exact"/>
        <w:ind w:left="0"/>
        <w:rPr>
          <w:color w:val="94C947"/>
          <w:sz w:val="24"/>
          <w:szCs w:val="24"/>
        </w:rPr>
      </w:pPr>
      <w:r w:rsidRPr="00774B54">
        <w:rPr>
          <w:color w:val="94C947"/>
          <w:sz w:val="24"/>
          <w:szCs w:val="24"/>
        </w:rPr>
        <w:t>Marking Criteria</w:t>
      </w:r>
    </w:p>
    <w:p w14:paraId="5BF5090C" w14:textId="67FA4A2C" w:rsidR="006E5311" w:rsidRPr="006E5311" w:rsidRDefault="006E5311" w:rsidP="006E5311">
      <w:pPr>
        <w:pStyle w:val="Heading1"/>
        <w:ind w:left="0"/>
        <w:contextualSpacing/>
        <w:rPr>
          <w:b w:val="0"/>
          <w:sz w:val="22"/>
          <w:szCs w:val="22"/>
        </w:rPr>
      </w:pPr>
      <w:r w:rsidRPr="006E5311">
        <w:rPr>
          <w:b w:val="0"/>
          <w:sz w:val="22"/>
          <w:szCs w:val="22"/>
        </w:rPr>
        <w:t>You will receive a cumulative mark of all your online discussions and responses to assignments (i.e., Design Thinking Experiments) according to the criteria below.</w:t>
      </w:r>
    </w:p>
    <w:p w14:paraId="7744F15D" w14:textId="77777777" w:rsidR="006E5311" w:rsidRPr="006E5311" w:rsidRDefault="006E5311" w:rsidP="006E5311">
      <w:pPr>
        <w:pStyle w:val="Heading1"/>
        <w:ind w:left="0"/>
        <w:contextualSpacing/>
        <w:rPr>
          <w:b w:val="0"/>
          <w:sz w:val="22"/>
          <w:szCs w:val="22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2160"/>
        <w:gridCol w:w="2340"/>
        <w:gridCol w:w="2250"/>
        <w:gridCol w:w="1383"/>
      </w:tblGrid>
      <w:tr w:rsidR="005D48D8" w:rsidRPr="006F25CD" w14:paraId="210913F5" w14:textId="77777777" w:rsidTr="00774B54">
        <w:trPr>
          <w:trHeight w:hRule="exact" w:val="730"/>
          <w:jc w:val="center"/>
        </w:trPr>
        <w:tc>
          <w:tcPr>
            <w:tcW w:w="1653" w:type="dxa"/>
          </w:tcPr>
          <w:p w14:paraId="5E6AE0CC" w14:textId="77777777" w:rsidR="005D48D8" w:rsidRPr="006F25CD" w:rsidRDefault="005D48D8" w:rsidP="00263287">
            <w:pPr>
              <w:pStyle w:val="TableParagraph"/>
              <w:spacing w:line="321" w:lineRule="exact"/>
              <w:ind w:left="103"/>
              <w:rPr>
                <w:b/>
                <w:sz w:val="20"/>
                <w:szCs w:val="20"/>
              </w:rPr>
            </w:pPr>
            <w:r w:rsidRPr="006F25CD">
              <w:rPr>
                <w:b/>
                <w:color w:val="292B38"/>
                <w:sz w:val="20"/>
                <w:szCs w:val="20"/>
              </w:rPr>
              <w:t>Category</w:t>
            </w:r>
          </w:p>
        </w:tc>
        <w:tc>
          <w:tcPr>
            <w:tcW w:w="2160" w:type="dxa"/>
          </w:tcPr>
          <w:p w14:paraId="068B9E3B" w14:textId="0BEB4998" w:rsidR="005D48D8" w:rsidRDefault="00183CB6" w:rsidP="008C71A2">
            <w:pPr>
              <w:pStyle w:val="TableParagraph"/>
              <w:ind w:right="583"/>
              <w:rPr>
                <w:b/>
                <w:color w:val="292B38"/>
                <w:sz w:val="20"/>
                <w:szCs w:val="20"/>
              </w:rPr>
            </w:pPr>
            <w:r>
              <w:rPr>
                <w:b/>
                <w:color w:val="292B38"/>
                <w:sz w:val="20"/>
                <w:szCs w:val="20"/>
              </w:rPr>
              <w:t xml:space="preserve">Exceeds </w:t>
            </w:r>
            <w:r w:rsidRPr="006F25CD">
              <w:rPr>
                <w:b/>
                <w:color w:val="292B38"/>
                <w:sz w:val="20"/>
                <w:szCs w:val="20"/>
              </w:rPr>
              <w:t>Requirements</w:t>
            </w:r>
          </w:p>
          <w:p w14:paraId="453EDD2F" w14:textId="52087DA8" w:rsidR="00461BEA" w:rsidRPr="006F25CD" w:rsidRDefault="00461BEA" w:rsidP="008C71A2">
            <w:pPr>
              <w:pStyle w:val="TableParagraph"/>
              <w:ind w:right="583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73773562" w14:textId="77777777" w:rsidR="005D48D8" w:rsidRDefault="008C71A2" w:rsidP="008C71A2">
            <w:pPr>
              <w:pStyle w:val="TableParagraph"/>
              <w:ind w:left="103"/>
              <w:rPr>
                <w:b/>
                <w:color w:val="292B38"/>
                <w:sz w:val="20"/>
                <w:szCs w:val="20"/>
              </w:rPr>
            </w:pPr>
            <w:r>
              <w:rPr>
                <w:b/>
                <w:color w:val="292B38"/>
                <w:sz w:val="20"/>
                <w:szCs w:val="20"/>
              </w:rPr>
              <w:t>Meets</w:t>
            </w:r>
            <w:r w:rsidR="005D48D8" w:rsidRPr="006F25CD">
              <w:rPr>
                <w:b/>
                <w:color w:val="292B38"/>
                <w:sz w:val="20"/>
                <w:szCs w:val="20"/>
              </w:rPr>
              <w:t xml:space="preserve"> </w:t>
            </w:r>
            <w:r>
              <w:rPr>
                <w:b/>
                <w:color w:val="292B38"/>
                <w:sz w:val="20"/>
                <w:szCs w:val="20"/>
              </w:rPr>
              <w:t>Requirements</w:t>
            </w:r>
          </w:p>
          <w:p w14:paraId="17B81D35" w14:textId="0E2BA04C" w:rsidR="00461BEA" w:rsidRPr="006F25CD" w:rsidRDefault="00461BEA" w:rsidP="008C71A2">
            <w:pPr>
              <w:pStyle w:val="TableParagraph"/>
              <w:ind w:left="103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420B4D54" w14:textId="77777777" w:rsidR="005D48D8" w:rsidRDefault="008C71A2" w:rsidP="008C71A2">
            <w:pPr>
              <w:pStyle w:val="TableParagraph"/>
              <w:ind w:right="583"/>
              <w:rPr>
                <w:b/>
                <w:color w:val="292B38"/>
                <w:sz w:val="20"/>
                <w:szCs w:val="20"/>
              </w:rPr>
            </w:pPr>
            <w:r>
              <w:rPr>
                <w:b/>
                <w:color w:val="292B38"/>
                <w:sz w:val="20"/>
                <w:szCs w:val="20"/>
              </w:rPr>
              <w:t>Does Note Meet Requirements</w:t>
            </w:r>
            <w:r w:rsidR="005D48D8" w:rsidRPr="006F25CD">
              <w:rPr>
                <w:b/>
                <w:color w:val="292B38"/>
                <w:sz w:val="20"/>
                <w:szCs w:val="20"/>
              </w:rPr>
              <w:t xml:space="preserve"> </w:t>
            </w:r>
          </w:p>
          <w:p w14:paraId="0D453886" w14:textId="3CC8EB16" w:rsidR="00461BEA" w:rsidRPr="006F25CD" w:rsidRDefault="00461BEA" w:rsidP="008C71A2">
            <w:pPr>
              <w:pStyle w:val="TableParagraph"/>
              <w:ind w:right="583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33961DFC" w14:textId="77777777" w:rsidR="005D48D8" w:rsidRPr="006F25CD" w:rsidRDefault="005D48D8" w:rsidP="008C71A2">
            <w:pPr>
              <w:pStyle w:val="TableParagraph"/>
              <w:ind w:right="583"/>
              <w:jc w:val="right"/>
              <w:rPr>
                <w:b/>
                <w:color w:val="292B38"/>
                <w:sz w:val="20"/>
                <w:szCs w:val="20"/>
              </w:rPr>
            </w:pPr>
            <w:r w:rsidRPr="006F25CD">
              <w:rPr>
                <w:b/>
                <w:color w:val="292B38"/>
                <w:sz w:val="20"/>
                <w:szCs w:val="20"/>
              </w:rPr>
              <w:t>Points</w:t>
            </w:r>
          </w:p>
        </w:tc>
      </w:tr>
      <w:tr w:rsidR="005D48D8" w:rsidRPr="006F25CD" w14:paraId="67B2E21E" w14:textId="77777777" w:rsidTr="00774B54">
        <w:trPr>
          <w:trHeight w:hRule="exact" w:val="2530"/>
          <w:jc w:val="center"/>
        </w:trPr>
        <w:tc>
          <w:tcPr>
            <w:tcW w:w="1653" w:type="dxa"/>
          </w:tcPr>
          <w:p w14:paraId="744F5573" w14:textId="77777777" w:rsidR="005D48D8" w:rsidRPr="006F25CD" w:rsidRDefault="005D48D8" w:rsidP="00263287">
            <w:pPr>
              <w:pStyle w:val="TableParagraph"/>
              <w:spacing w:line="319" w:lineRule="exact"/>
              <w:ind w:left="103"/>
              <w:rPr>
                <w:b/>
                <w:sz w:val="20"/>
                <w:szCs w:val="20"/>
              </w:rPr>
            </w:pPr>
            <w:r w:rsidRPr="006F25CD">
              <w:rPr>
                <w:b/>
                <w:color w:val="292B38"/>
                <w:sz w:val="20"/>
                <w:szCs w:val="20"/>
              </w:rPr>
              <w:t>Content</w:t>
            </w:r>
          </w:p>
        </w:tc>
        <w:tc>
          <w:tcPr>
            <w:tcW w:w="2160" w:type="dxa"/>
          </w:tcPr>
          <w:p w14:paraId="228E0681" w14:textId="3F3B3EC9" w:rsidR="005D48D8" w:rsidRPr="00CF0169" w:rsidRDefault="005D48D8" w:rsidP="00CF0169">
            <w:pPr>
              <w:pStyle w:val="TableParagraph"/>
              <w:ind w:right="115"/>
              <w:rPr>
                <w:color w:val="292B38"/>
                <w:sz w:val="20"/>
                <w:szCs w:val="20"/>
              </w:rPr>
            </w:pPr>
            <w:r w:rsidRPr="006F25CD">
              <w:rPr>
                <w:color w:val="292B38"/>
                <w:sz w:val="20"/>
                <w:szCs w:val="20"/>
              </w:rPr>
              <w:t>Excellent preparation,</w:t>
            </w:r>
            <w:r w:rsidR="00CF0169">
              <w:rPr>
                <w:color w:val="292B38"/>
                <w:sz w:val="20"/>
                <w:szCs w:val="20"/>
              </w:rPr>
              <w:t xml:space="preserve"> offers relevant ideas, e</w:t>
            </w:r>
            <w:r w:rsidRPr="006F25CD">
              <w:rPr>
                <w:color w:val="292B38"/>
                <w:sz w:val="20"/>
                <w:szCs w:val="20"/>
              </w:rPr>
              <w:t>xpress</w:t>
            </w:r>
            <w:r w:rsidR="00CF0169">
              <w:rPr>
                <w:color w:val="292B38"/>
                <w:sz w:val="20"/>
                <w:szCs w:val="20"/>
              </w:rPr>
              <w:t>es clear and thoughtful views, o</w:t>
            </w:r>
            <w:r w:rsidR="00CF0169" w:rsidRPr="006F25CD">
              <w:rPr>
                <w:color w:val="292B38"/>
                <w:sz w:val="20"/>
                <w:szCs w:val="20"/>
              </w:rPr>
              <w:t>ffers</w:t>
            </w:r>
            <w:r w:rsidR="00CF0169">
              <w:rPr>
                <w:color w:val="292B38"/>
                <w:sz w:val="20"/>
                <w:szCs w:val="20"/>
              </w:rPr>
              <w:t xml:space="preserve"> accurate information, </w:t>
            </w:r>
            <w:r w:rsidRPr="006F25CD">
              <w:rPr>
                <w:color w:val="292B38"/>
                <w:sz w:val="20"/>
                <w:szCs w:val="20"/>
              </w:rPr>
              <w:t>initiates</w:t>
            </w:r>
            <w:r w:rsidR="00CF0169">
              <w:rPr>
                <w:color w:val="292B38"/>
                <w:sz w:val="20"/>
                <w:szCs w:val="20"/>
              </w:rPr>
              <w:t xml:space="preserve"> original comments and direction</w:t>
            </w:r>
            <w:r w:rsidRPr="006F25CD">
              <w:rPr>
                <w:color w:val="292B38"/>
                <w:sz w:val="20"/>
                <w:szCs w:val="20"/>
              </w:rPr>
              <w:t>, correct grammar and spelling are consistently used</w:t>
            </w:r>
          </w:p>
        </w:tc>
        <w:tc>
          <w:tcPr>
            <w:tcW w:w="2340" w:type="dxa"/>
          </w:tcPr>
          <w:p w14:paraId="3D9C41BB" w14:textId="77777777" w:rsidR="005D48D8" w:rsidRPr="006F25CD" w:rsidRDefault="005D48D8" w:rsidP="00263287">
            <w:pPr>
              <w:pStyle w:val="TableParagraph"/>
              <w:ind w:left="103" w:right="130"/>
              <w:rPr>
                <w:sz w:val="20"/>
                <w:szCs w:val="20"/>
              </w:rPr>
            </w:pPr>
            <w:r w:rsidRPr="006F25CD">
              <w:rPr>
                <w:color w:val="292B38"/>
                <w:sz w:val="20"/>
                <w:szCs w:val="20"/>
              </w:rPr>
              <w:t>Is prepared most of the time, expresses views, offers related ideas, adds understanding to the topic under consideration, correct grammar and spelling are sometimes used</w:t>
            </w:r>
          </w:p>
        </w:tc>
        <w:tc>
          <w:tcPr>
            <w:tcW w:w="2250" w:type="dxa"/>
          </w:tcPr>
          <w:p w14:paraId="2E92659F" w14:textId="77777777" w:rsidR="005D48D8" w:rsidRPr="006F25CD" w:rsidRDefault="005D48D8" w:rsidP="00263287">
            <w:pPr>
              <w:pStyle w:val="TableParagraph"/>
              <w:ind w:right="333"/>
              <w:rPr>
                <w:sz w:val="20"/>
                <w:szCs w:val="20"/>
              </w:rPr>
            </w:pPr>
            <w:r w:rsidRPr="006F25CD">
              <w:rPr>
                <w:color w:val="292B38"/>
                <w:sz w:val="20"/>
                <w:szCs w:val="20"/>
              </w:rPr>
              <w:t>Contributes rarely or never; may offer some contribution of facts occasionally</w:t>
            </w:r>
          </w:p>
        </w:tc>
        <w:tc>
          <w:tcPr>
            <w:tcW w:w="1383" w:type="dxa"/>
          </w:tcPr>
          <w:p w14:paraId="41515190" w14:textId="6A24B360" w:rsidR="005D48D8" w:rsidRPr="006F25CD" w:rsidRDefault="008C71A2" w:rsidP="00263287">
            <w:pPr>
              <w:pStyle w:val="TableParagraph"/>
              <w:ind w:right="333"/>
              <w:jc w:val="right"/>
              <w:rPr>
                <w:color w:val="292B38"/>
                <w:sz w:val="20"/>
                <w:szCs w:val="20"/>
              </w:rPr>
            </w:pPr>
            <w:r>
              <w:rPr>
                <w:color w:val="292B38"/>
                <w:sz w:val="20"/>
                <w:szCs w:val="20"/>
              </w:rPr>
              <w:t xml:space="preserve">  </w:t>
            </w:r>
            <w:r w:rsidR="007D2216">
              <w:rPr>
                <w:color w:val="292B38"/>
                <w:sz w:val="20"/>
                <w:szCs w:val="20"/>
              </w:rPr>
              <w:t>/10</w:t>
            </w:r>
          </w:p>
        </w:tc>
      </w:tr>
      <w:tr w:rsidR="005D48D8" w:rsidRPr="006F25CD" w14:paraId="4426ED6B" w14:textId="77777777" w:rsidTr="00774B54">
        <w:trPr>
          <w:trHeight w:hRule="exact" w:val="2341"/>
          <w:jc w:val="center"/>
        </w:trPr>
        <w:tc>
          <w:tcPr>
            <w:tcW w:w="1653" w:type="dxa"/>
          </w:tcPr>
          <w:p w14:paraId="54998CD0" w14:textId="77777777" w:rsidR="005D48D8" w:rsidRPr="006F25CD" w:rsidRDefault="005D48D8" w:rsidP="00263287">
            <w:pPr>
              <w:pStyle w:val="TableParagraph"/>
              <w:spacing w:line="319" w:lineRule="exact"/>
              <w:ind w:left="103"/>
              <w:rPr>
                <w:b/>
                <w:sz w:val="20"/>
                <w:szCs w:val="20"/>
              </w:rPr>
            </w:pPr>
            <w:r w:rsidRPr="006F25CD">
              <w:rPr>
                <w:b/>
                <w:color w:val="292B38"/>
                <w:sz w:val="20"/>
                <w:szCs w:val="20"/>
              </w:rPr>
              <w:t>Process</w:t>
            </w:r>
          </w:p>
        </w:tc>
        <w:tc>
          <w:tcPr>
            <w:tcW w:w="2160" w:type="dxa"/>
          </w:tcPr>
          <w:p w14:paraId="21BBE154" w14:textId="77777777" w:rsidR="005D48D8" w:rsidRPr="006F25CD" w:rsidRDefault="005D48D8" w:rsidP="00263287">
            <w:pPr>
              <w:pStyle w:val="TableParagraph"/>
              <w:ind w:right="255"/>
              <w:rPr>
                <w:sz w:val="20"/>
                <w:szCs w:val="20"/>
              </w:rPr>
            </w:pPr>
            <w:r w:rsidRPr="006F25CD">
              <w:rPr>
                <w:color w:val="292B38"/>
                <w:sz w:val="20"/>
                <w:szCs w:val="20"/>
              </w:rPr>
              <w:t>Encourages others' understanding, makes linkages, and moves discussion to conclusion or synthesis, always contributes postings</w:t>
            </w:r>
          </w:p>
        </w:tc>
        <w:tc>
          <w:tcPr>
            <w:tcW w:w="2340" w:type="dxa"/>
          </w:tcPr>
          <w:p w14:paraId="3FC01E38" w14:textId="77777777" w:rsidR="005D48D8" w:rsidRPr="006F25CD" w:rsidRDefault="005D48D8" w:rsidP="00263287">
            <w:pPr>
              <w:pStyle w:val="TableParagraph"/>
              <w:ind w:left="103" w:right="131"/>
              <w:rPr>
                <w:sz w:val="20"/>
                <w:szCs w:val="20"/>
              </w:rPr>
            </w:pPr>
            <w:r w:rsidRPr="006F25CD">
              <w:rPr>
                <w:color w:val="292B38"/>
                <w:sz w:val="20"/>
                <w:szCs w:val="20"/>
              </w:rPr>
              <w:t>Sometimes seeks clarification of others' thoughts or discussion of differences of opinion, does not help the discussion along, sometimes contributes postings</w:t>
            </w:r>
          </w:p>
        </w:tc>
        <w:tc>
          <w:tcPr>
            <w:tcW w:w="2250" w:type="dxa"/>
          </w:tcPr>
          <w:p w14:paraId="485427DB" w14:textId="411EB47A" w:rsidR="005D48D8" w:rsidRPr="006F25CD" w:rsidRDefault="005D48D8" w:rsidP="00263287">
            <w:pPr>
              <w:pStyle w:val="TableParagraph"/>
              <w:ind w:right="117"/>
              <w:rPr>
                <w:sz w:val="20"/>
                <w:szCs w:val="20"/>
              </w:rPr>
            </w:pPr>
            <w:r w:rsidRPr="006F25CD">
              <w:rPr>
                <w:color w:val="292B38"/>
                <w:sz w:val="20"/>
                <w:szCs w:val="20"/>
              </w:rPr>
              <w:t xml:space="preserve">Impedes the flow </w:t>
            </w:r>
            <w:r w:rsidR="00183CB6" w:rsidRPr="006F25CD">
              <w:rPr>
                <w:color w:val="292B38"/>
                <w:sz w:val="20"/>
                <w:szCs w:val="20"/>
              </w:rPr>
              <w:t>of discussion</w:t>
            </w:r>
            <w:r w:rsidRPr="006F25CD">
              <w:rPr>
                <w:color w:val="292B38"/>
                <w:sz w:val="20"/>
                <w:szCs w:val="20"/>
              </w:rPr>
              <w:t xml:space="preserve"> with negative behaviours and/or</w:t>
            </w:r>
            <w:r w:rsidRPr="006F25CD">
              <w:rPr>
                <w:color w:val="292B38"/>
                <w:spacing w:val="-10"/>
                <w:sz w:val="20"/>
                <w:szCs w:val="20"/>
              </w:rPr>
              <w:t xml:space="preserve"> </w:t>
            </w:r>
            <w:r w:rsidRPr="006F25CD">
              <w:rPr>
                <w:color w:val="292B38"/>
                <w:sz w:val="20"/>
                <w:szCs w:val="20"/>
              </w:rPr>
              <w:t>comments</w:t>
            </w:r>
          </w:p>
        </w:tc>
        <w:tc>
          <w:tcPr>
            <w:tcW w:w="1383" w:type="dxa"/>
          </w:tcPr>
          <w:p w14:paraId="5F89CA68" w14:textId="2F4763EE" w:rsidR="005D48D8" w:rsidRPr="006F25CD" w:rsidRDefault="007D2216" w:rsidP="00263287">
            <w:pPr>
              <w:pStyle w:val="TableParagraph"/>
              <w:ind w:right="117"/>
              <w:jc w:val="right"/>
              <w:rPr>
                <w:color w:val="292B38"/>
                <w:sz w:val="20"/>
                <w:szCs w:val="20"/>
              </w:rPr>
            </w:pPr>
            <w:r>
              <w:rPr>
                <w:color w:val="292B38"/>
                <w:sz w:val="20"/>
                <w:szCs w:val="20"/>
              </w:rPr>
              <w:t>/10</w:t>
            </w:r>
          </w:p>
        </w:tc>
      </w:tr>
      <w:tr w:rsidR="006E5311" w:rsidRPr="006F25CD" w14:paraId="68D48867" w14:textId="77777777" w:rsidTr="00774B54">
        <w:trPr>
          <w:trHeight w:hRule="exact" w:val="820"/>
          <w:jc w:val="center"/>
        </w:trPr>
        <w:tc>
          <w:tcPr>
            <w:tcW w:w="1653" w:type="dxa"/>
          </w:tcPr>
          <w:p w14:paraId="246F0275" w14:textId="0B3ABCD2" w:rsidR="006E5311" w:rsidRPr="006F25CD" w:rsidRDefault="006E5311" w:rsidP="00263287">
            <w:pPr>
              <w:pStyle w:val="TableParagraph"/>
              <w:spacing w:line="319" w:lineRule="exact"/>
              <w:ind w:left="103"/>
              <w:rPr>
                <w:b/>
                <w:color w:val="292B38"/>
                <w:sz w:val="20"/>
                <w:szCs w:val="20"/>
              </w:rPr>
            </w:pPr>
            <w:r>
              <w:rPr>
                <w:b/>
                <w:color w:val="292B38"/>
                <w:sz w:val="20"/>
                <w:szCs w:val="20"/>
              </w:rPr>
              <w:t>Total</w:t>
            </w:r>
          </w:p>
        </w:tc>
        <w:tc>
          <w:tcPr>
            <w:tcW w:w="8133" w:type="dxa"/>
            <w:gridSpan w:val="4"/>
          </w:tcPr>
          <w:p w14:paraId="0058C6F0" w14:textId="1D629715" w:rsidR="006E5311" w:rsidRPr="006F25CD" w:rsidRDefault="006E5311" w:rsidP="00263287">
            <w:pPr>
              <w:pStyle w:val="TableParagraph"/>
              <w:ind w:right="11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/20</w:t>
            </w:r>
          </w:p>
        </w:tc>
      </w:tr>
    </w:tbl>
    <w:p w14:paraId="58B4D260" w14:textId="77777777" w:rsidR="008F15D3" w:rsidRPr="006F25CD" w:rsidRDefault="008F15D3" w:rsidP="002620F6">
      <w:pPr>
        <w:tabs>
          <w:tab w:val="left" w:pos="840"/>
        </w:tabs>
        <w:spacing w:before="1"/>
      </w:pPr>
      <w:bookmarkStart w:id="4" w:name="Grading_Criteria"/>
      <w:bookmarkEnd w:id="4"/>
    </w:p>
    <w:sectPr w:rsidR="008F15D3" w:rsidRPr="006F25CD" w:rsidSect="002620F6">
      <w:headerReference w:type="default" r:id="rId14"/>
      <w:footerReference w:type="default" r:id="rId15"/>
      <w:type w:val="continuous"/>
      <w:pgSz w:w="12240" w:h="15840"/>
      <w:pgMar w:top="1440" w:right="1440" w:bottom="1440" w:left="1440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D1EFA" w14:textId="77777777" w:rsidR="00286744" w:rsidRDefault="00286744">
      <w:r>
        <w:separator/>
      </w:r>
    </w:p>
  </w:endnote>
  <w:endnote w:type="continuationSeparator" w:id="0">
    <w:p w14:paraId="1465574D" w14:textId="77777777" w:rsidR="00286744" w:rsidRDefault="0028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9230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FFDAA" w14:textId="79FE4740" w:rsidR="003726EB" w:rsidRDefault="00372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3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3557D" w14:textId="77777777" w:rsidR="003726EB" w:rsidRDefault="00372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D2D6C" w14:textId="77777777" w:rsidR="00286744" w:rsidRDefault="00286744">
      <w:r>
        <w:separator/>
      </w:r>
    </w:p>
  </w:footnote>
  <w:footnote w:type="continuationSeparator" w:id="0">
    <w:p w14:paraId="695AF5E7" w14:textId="77777777" w:rsidR="00286744" w:rsidRDefault="0028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8DD24" w14:textId="77777777" w:rsidR="003726EB" w:rsidRDefault="003726EB">
    <w:pPr>
      <w:pStyle w:val="BodyText"/>
      <w:spacing w:line="14" w:lineRule="auto"/>
      <w:rPr>
        <w:sz w:val="20"/>
      </w:rPr>
    </w:pPr>
    <w:r>
      <w:rPr>
        <w:noProof/>
        <w:lang w:val="en-CA" w:eastAsia="en-CA"/>
      </w:rPr>
      <w:drawing>
        <wp:anchor distT="0" distB="0" distL="0" distR="0" simplePos="0" relativeHeight="268431839" behindDoc="1" locked="0" layoutInCell="1" allowOverlap="1" wp14:anchorId="0504D61F" wp14:editId="25971D1C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3381755" cy="5516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81755" cy="551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410"/>
    <w:multiLevelType w:val="hybridMultilevel"/>
    <w:tmpl w:val="FB9A06AC"/>
    <w:lvl w:ilvl="0" w:tplc="39865A9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87153EA"/>
    <w:multiLevelType w:val="hybridMultilevel"/>
    <w:tmpl w:val="064CFA62"/>
    <w:lvl w:ilvl="0" w:tplc="0D98D316">
      <w:start w:val="1"/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color w:val="292B38"/>
        <w:w w:val="100"/>
        <w:sz w:val="28"/>
        <w:szCs w:val="28"/>
      </w:rPr>
    </w:lvl>
    <w:lvl w:ilvl="1" w:tplc="A2F07AE8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86FE30F4">
      <w:start w:val="1"/>
      <w:numFmt w:val="bullet"/>
      <w:lvlText w:val="•"/>
      <w:lvlJc w:val="left"/>
      <w:pPr>
        <w:ind w:left="2576" w:hanging="361"/>
      </w:pPr>
      <w:rPr>
        <w:rFonts w:hint="default"/>
      </w:rPr>
    </w:lvl>
    <w:lvl w:ilvl="3" w:tplc="80408DE8">
      <w:start w:val="1"/>
      <w:numFmt w:val="bullet"/>
      <w:lvlText w:val="•"/>
      <w:lvlJc w:val="left"/>
      <w:pPr>
        <w:ind w:left="3444" w:hanging="361"/>
      </w:pPr>
      <w:rPr>
        <w:rFonts w:hint="default"/>
      </w:rPr>
    </w:lvl>
    <w:lvl w:ilvl="4" w:tplc="8B466B06">
      <w:start w:val="1"/>
      <w:numFmt w:val="bullet"/>
      <w:lvlText w:val="•"/>
      <w:lvlJc w:val="left"/>
      <w:pPr>
        <w:ind w:left="4312" w:hanging="361"/>
      </w:pPr>
      <w:rPr>
        <w:rFonts w:hint="default"/>
      </w:rPr>
    </w:lvl>
    <w:lvl w:ilvl="5" w:tplc="2326DBCE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E632B47A">
      <w:start w:val="1"/>
      <w:numFmt w:val="bullet"/>
      <w:lvlText w:val="•"/>
      <w:lvlJc w:val="left"/>
      <w:pPr>
        <w:ind w:left="6048" w:hanging="361"/>
      </w:pPr>
      <w:rPr>
        <w:rFonts w:hint="default"/>
      </w:rPr>
    </w:lvl>
    <w:lvl w:ilvl="7" w:tplc="2F5C3D3E">
      <w:start w:val="1"/>
      <w:numFmt w:val="bullet"/>
      <w:lvlText w:val="•"/>
      <w:lvlJc w:val="left"/>
      <w:pPr>
        <w:ind w:left="6916" w:hanging="361"/>
      </w:pPr>
      <w:rPr>
        <w:rFonts w:hint="default"/>
      </w:rPr>
    </w:lvl>
    <w:lvl w:ilvl="8" w:tplc="D3D058F0">
      <w:start w:val="1"/>
      <w:numFmt w:val="bullet"/>
      <w:lvlText w:val="•"/>
      <w:lvlJc w:val="left"/>
      <w:pPr>
        <w:ind w:left="7784" w:hanging="361"/>
      </w:pPr>
      <w:rPr>
        <w:rFonts w:hint="default"/>
      </w:rPr>
    </w:lvl>
  </w:abstractNum>
  <w:abstractNum w:abstractNumId="2" w15:restartNumberingAfterBreak="0">
    <w:nsid w:val="1DD70808"/>
    <w:multiLevelType w:val="hybridMultilevel"/>
    <w:tmpl w:val="BBE8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1641"/>
    <w:multiLevelType w:val="multilevel"/>
    <w:tmpl w:val="7C80D44C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452C75F9"/>
    <w:multiLevelType w:val="hybridMultilevel"/>
    <w:tmpl w:val="A96AF52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513648CC"/>
    <w:multiLevelType w:val="hybridMultilevel"/>
    <w:tmpl w:val="F56CB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5088B"/>
    <w:multiLevelType w:val="hybridMultilevel"/>
    <w:tmpl w:val="BC4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344B8"/>
    <w:multiLevelType w:val="hybridMultilevel"/>
    <w:tmpl w:val="39ACDB14"/>
    <w:lvl w:ilvl="0" w:tplc="1B864160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</w:rPr>
    </w:lvl>
    <w:lvl w:ilvl="1" w:tplc="4A96E384">
      <w:start w:val="1"/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E77E5D52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8822F718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E7EA90EA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FE1E752E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049C4758">
      <w:start w:val="1"/>
      <w:numFmt w:val="bullet"/>
      <w:lvlText w:val="•"/>
      <w:lvlJc w:val="left"/>
      <w:pPr>
        <w:ind w:left="6048" w:hanging="360"/>
      </w:pPr>
      <w:rPr>
        <w:rFonts w:hint="default"/>
      </w:rPr>
    </w:lvl>
    <w:lvl w:ilvl="7" w:tplc="90E4F916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8" w:tplc="4392C280">
      <w:start w:val="1"/>
      <w:numFmt w:val="bullet"/>
      <w:lvlText w:val="•"/>
      <w:lvlJc w:val="left"/>
      <w:pPr>
        <w:ind w:left="7784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27"/>
    <w:rsid w:val="00070A81"/>
    <w:rsid w:val="0012261F"/>
    <w:rsid w:val="00122F80"/>
    <w:rsid w:val="00183CB6"/>
    <w:rsid w:val="001D0FFC"/>
    <w:rsid w:val="00240C57"/>
    <w:rsid w:val="002620F6"/>
    <w:rsid w:val="00263287"/>
    <w:rsid w:val="00286744"/>
    <w:rsid w:val="00293F79"/>
    <w:rsid w:val="003726EB"/>
    <w:rsid w:val="003964C5"/>
    <w:rsid w:val="003D0F53"/>
    <w:rsid w:val="003E6552"/>
    <w:rsid w:val="00461BEA"/>
    <w:rsid w:val="004A78BD"/>
    <w:rsid w:val="005276BB"/>
    <w:rsid w:val="005644AD"/>
    <w:rsid w:val="00586421"/>
    <w:rsid w:val="005D48D8"/>
    <w:rsid w:val="00641F13"/>
    <w:rsid w:val="00666C22"/>
    <w:rsid w:val="006E5311"/>
    <w:rsid w:val="006F0E69"/>
    <w:rsid w:val="006F25CD"/>
    <w:rsid w:val="006F3AC6"/>
    <w:rsid w:val="007036B1"/>
    <w:rsid w:val="00705725"/>
    <w:rsid w:val="00737343"/>
    <w:rsid w:val="00751AAA"/>
    <w:rsid w:val="00774B54"/>
    <w:rsid w:val="007D2216"/>
    <w:rsid w:val="007F204C"/>
    <w:rsid w:val="00875EDA"/>
    <w:rsid w:val="008C71A2"/>
    <w:rsid w:val="008D4C5E"/>
    <w:rsid w:val="008D4E9A"/>
    <w:rsid w:val="008F15D3"/>
    <w:rsid w:val="00907C3D"/>
    <w:rsid w:val="00956810"/>
    <w:rsid w:val="00957ECD"/>
    <w:rsid w:val="00960C50"/>
    <w:rsid w:val="009B2CD5"/>
    <w:rsid w:val="009E4B62"/>
    <w:rsid w:val="00A32F4B"/>
    <w:rsid w:val="00A81333"/>
    <w:rsid w:val="00A82BF9"/>
    <w:rsid w:val="00AA42D4"/>
    <w:rsid w:val="00B16D70"/>
    <w:rsid w:val="00B73E73"/>
    <w:rsid w:val="00BD1988"/>
    <w:rsid w:val="00C26163"/>
    <w:rsid w:val="00C84B31"/>
    <w:rsid w:val="00CF0169"/>
    <w:rsid w:val="00D10427"/>
    <w:rsid w:val="00D172B2"/>
    <w:rsid w:val="00D72680"/>
    <w:rsid w:val="00D868C6"/>
    <w:rsid w:val="00DC2F03"/>
    <w:rsid w:val="00DC3F4F"/>
    <w:rsid w:val="00DD5DB8"/>
    <w:rsid w:val="00DE0384"/>
    <w:rsid w:val="00E839DE"/>
    <w:rsid w:val="00E91FAF"/>
    <w:rsid w:val="00EF2A64"/>
    <w:rsid w:val="00F610C7"/>
    <w:rsid w:val="00F62B3E"/>
    <w:rsid w:val="00F64D56"/>
    <w:rsid w:val="00FA4537"/>
    <w:rsid w:val="00F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A318FA"/>
  <w15:docId w15:val="{8ED5151A-606A-416A-B995-98011D81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1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pPr>
      <w:ind w:left="120" w:right="337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0" w:right="582"/>
    </w:pPr>
  </w:style>
  <w:style w:type="character" w:styleId="CommentReference">
    <w:name w:val="annotation reference"/>
    <w:basedOn w:val="DefaultParagraphFont"/>
    <w:uiPriority w:val="99"/>
    <w:semiHidden/>
    <w:unhideWhenUsed/>
    <w:rsid w:val="00641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F1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F1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13"/>
    <w:rPr>
      <w:rFonts w:ascii="Tahoma" w:eastAsia="Arial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5D48D8"/>
    <w:rPr>
      <w:rFonts w:ascii="Arial" w:eastAsia="Arial" w:hAnsi="Arial" w:cs="Arial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E6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E6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52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1"/>
    <w:rsid w:val="008C71A2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8C71A2"/>
    <w:rPr>
      <w:rFonts w:ascii="Arial" w:eastAsia="Arial" w:hAnsi="Arial" w:cs="Arial"/>
      <w:sz w:val="28"/>
      <w:szCs w:val="28"/>
    </w:rPr>
  </w:style>
  <w:style w:type="table" w:styleId="TableGrid">
    <w:name w:val="Table Grid"/>
    <w:basedOn w:val="TableNormal"/>
    <w:uiPriority w:val="59"/>
    <w:rsid w:val="00B1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3C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MeX2D4AOjM&amp;feature=youtu.be" TargetMode="External"/><Relationship Id="rId13" Type="http://schemas.openxmlformats.org/officeDocument/2006/relationships/hyperlink" Target="https://www.dropbox.com/sh/6ic7j7695gjcjfm/AAD4xoqqtmX-Uu45g77QBKG7a?dl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ng.com/videos/search?q=lifestraw+video&amp;view=detail&amp;mid=E1D8DE2807AB335AA2F6E1D8DE2807AB335AA2F6&amp;FORM=VIR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Y8ZtcLrpL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GxiJjTwLR2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AHGtpeUZi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C1A8-68FF-494C-AF32-5FC61217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Ana Maria Zurita Delfin</cp:lastModifiedBy>
  <cp:revision>2</cp:revision>
  <dcterms:created xsi:type="dcterms:W3CDTF">2018-10-24T19:14:00Z</dcterms:created>
  <dcterms:modified xsi:type="dcterms:W3CDTF">2018-10-24T19:14:00Z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2016-07-19T00:00:00Z</vt:filetime>
  </property>
</Properties>
</file>